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DFB" w:rsidRPr="00C26193" w:rsidRDefault="008C559E" w:rsidP="003715D9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12439F9" wp14:editId="35D0C167">
                <wp:simplePos x="0" y="0"/>
                <wp:positionH relativeFrom="column">
                  <wp:posOffset>266065</wp:posOffset>
                </wp:positionH>
                <wp:positionV relativeFrom="paragraph">
                  <wp:posOffset>-591185</wp:posOffset>
                </wp:positionV>
                <wp:extent cx="5888355" cy="1706245"/>
                <wp:effectExtent l="0" t="0" r="0" b="8255"/>
                <wp:wrapNone/>
                <wp:docPr id="3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355" cy="170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0359" w:rsidRPr="00C26193" w:rsidRDefault="00E10359" w:rsidP="009815C7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C26193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TIČE ME SE</w:t>
                            </w:r>
                          </w:p>
                          <w:p w:rsidR="00E10359" w:rsidRPr="00C26193" w:rsidRDefault="00E10359" w:rsidP="009815C7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26193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Monitoring izborne kampanje</w:t>
                            </w:r>
                          </w:p>
                          <w:p w:rsidR="00E10359" w:rsidRDefault="00E10359" w:rsidP="009815C7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C26193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mediji</w:t>
                            </w:r>
                            <w:proofErr w:type="gramEnd"/>
                            <w:r w:rsidRPr="00C26193">
                              <w:rPr>
                                <w:caps/>
                                <w:color w:val="FFFFFF" w:themeColor="background1"/>
                                <w:sz w:val="16"/>
                                <w:szCs w:val="16"/>
                              </w:rPr>
                              <w:sym w:font="Wingdings 2" w:char="F0B2"/>
                            </w:r>
                            <w:r w:rsidRPr="00C26193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civilno društvo</w:t>
                            </w:r>
                            <w:r w:rsidRPr="00C26193">
                              <w:rPr>
                                <w:caps/>
                                <w:color w:val="FFFFFF" w:themeColor="background1"/>
                                <w:sz w:val="16"/>
                                <w:szCs w:val="16"/>
                              </w:rPr>
                              <w:sym w:font="Wingdings 2" w:char="F0B2"/>
                            </w:r>
                            <w:r w:rsidRPr="00C26193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govor mržnje</w:t>
                            </w:r>
                          </w:p>
                          <w:p w:rsidR="008C559E" w:rsidRDefault="008C559E" w:rsidP="009815C7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8C559E" w:rsidRPr="00C26193" w:rsidRDefault="008C559E" w:rsidP="009815C7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Koordinator izvještaja: Zoran Vujičić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0.95pt;margin-top:-46.55pt;width:463.65pt;height:134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" filled="f" stroked="f">
                <v:textbox>
                  <w:txbxContent>
                    <w:p w:rsidR="00E10359" w:rsidRPr="00C26193" w:rsidRDefault="00E10359" w:rsidP="009815C7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r w:rsidRPr="00C26193">
                        <w:rPr>
                          <w:rFonts w:asciiTheme="majorHAnsi" w:hAnsiTheme="majorHAnsi"/>
                          <w:b/>
                          <w:color w:val="FFFFFF" w:themeColor="background1"/>
                          <w:sz w:val="96"/>
                          <w:szCs w:val="96"/>
                        </w:rPr>
                        <w:t>TIČE ME SE</w:t>
                      </w:r>
                    </w:p>
                    <w:p w:rsidR="00E10359" w:rsidRPr="00C26193" w:rsidRDefault="00E10359" w:rsidP="009815C7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C26193">
                        <w:rPr>
                          <w:rFonts w:asciiTheme="majorHAnsi" w:hAnsi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>Monitoring izborne kampanje</w:t>
                      </w:r>
                    </w:p>
                    <w:p w:rsidR="00E10359" w:rsidRDefault="00E10359" w:rsidP="009815C7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gramStart"/>
                      <w:r w:rsidRPr="00C26193">
                        <w:rPr>
                          <w:rFonts w:asciiTheme="majorHAnsi" w:hAnsi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mediji</w:t>
                      </w:r>
                      <w:proofErr w:type="gramEnd"/>
                      <w:r w:rsidRPr="00C26193">
                        <w:rPr>
                          <w:caps/>
                          <w:color w:val="FFFFFF" w:themeColor="background1"/>
                          <w:sz w:val="16"/>
                          <w:szCs w:val="16"/>
                        </w:rPr>
                        <w:sym w:font="Wingdings 2" w:char="F0B2"/>
                      </w:r>
                      <w:r w:rsidRPr="00C26193">
                        <w:rPr>
                          <w:rFonts w:asciiTheme="majorHAnsi" w:hAnsi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civilno društvo</w:t>
                      </w:r>
                      <w:r w:rsidRPr="00C26193">
                        <w:rPr>
                          <w:caps/>
                          <w:color w:val="FFFFFF" w:themeColor="background1"/>
                          <w:sz w:val="16"/>
                          <w:szCs w:val="16"/>
                        </w:rPr>
                        <w:sym w:font="Wingdings 2" w:char="F0B2"/>
                      </w:r>
                      <w:r w:rsidRPr="00C26193">
                        <w:rPr>
                          <w:rFonts w:asciiTheme="majorHAnsi" w:hAnsi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govor mržnje</w:t>
                      </w:r>
                    </w:p>
                    <w:p w:rsidR="008C559E" w:rsidRDefault="008C559E" w:rsidP="009815C7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8C559E" w:rsidRPr="00C26193" w:rsidRDefault="008C559E" w:rsidP="009815C7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Koordinator izvještaja: Zoran Vujičić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D17E16">
        <w:rPr>
          <w:rFonts w:asciiTheme="majorHAnsi" w:hAnsiTheme="majorHAnsi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15971989" wp14:editId="60BB6BD2">
                <wp:simplePos x="0" y="0"/>
                <wp:positionH relativeFrom="column">
                  <wp:posOffset>-2092325</wp:posOffset>
                </wp:positionH>
                <wp:positionV relativeFrom="paragraph">
                  <wp:posOffset>-1132205</wp:posOffset>
                </wp:positionV>
                <wp:extent cx="10309860" cy="2588895"/>
                <wp:effectExtent l="0" t="0" r="0" b="1905"/>
                <wp:wrapNone/>
                <wp:docPr id="3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0309860" cy="25888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164.75pt;margin-top:-89.15pt;width:811.8pt;height:203.85pt;rotation:180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" fillcolor="#548dd4 [1951]" stroked="f" strokecolor="#f2f2f2 [3041]" strokeweight="3pt">
                <v:shadow color="#974706 [1609]" opacity=".5" offset="1pt"/>
              </v:rect>
            </w:pict>
          </mc:Fallback>
        </mc:AlternateContent>
      </w:r>
      <w:bookmarkEnd w:id="0"/>
      <w:r w:rsidR="007312C6">
        <w:rPr>
          <w:rFonts w:asciiTheme="majorHAnsi" w:hAnsiTheme="majorHAnsi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 wp14:anchorId="37A0473A" wp14:editId="1AD9473A">
                <wp:simplePos x="0" y="0"/>
                <wp:positionH relativeFrom="page">
                  <wp:posOffset>447675</wp:posOffset>
                </wp:positionH>
                <wp:positionV relativeFrom="page">
                  <wp:posOffset>195580</wp:posOffset>
                </wp:positionV>
                <wp:extent cx="7412990" cy="1811020"/>
                <wp:effectExtent l="0" t="0" r="0" b="0"/>
                <wp:wrapNone/>
                <wp:docPr id="3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2990" cy="181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hickThin">
                              <a:solidFill>
                                <a:schemeClr val="accent2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0359" w:rsidRPr="009815C7" w:rsidRDefault="00E10359" w:rsidP="00564502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</w:pPr>
                            <w:r w:rsidRPr="00765152">
                              <w:rPr>
                                <w:rFonts w:asciiTheme="majorHAnsi" w:eastAsiaTheme="majorEastAsia" w:hAnsiTheme="majorHAnsi" w:cstheme="majorBidi"/>
                                <w:iCs/>
                                <w:noProof/>
                                <w:sz w:val="28"/>
                                <w:szCs w:val="28"/>
                                <w:lang w:val="en-GB" w:eastAsia="en-GB"/>
                              </w:rPr>
                              <w:drawing>
                                <wp:inline distT="0" distB="0" distL="0" distR="0" wp14:anchorId="3386677B" wp14:editId="463CB698">
                                  <wp:extent cx="862268" cy="1337481"/>
                                  <wp:effectExtent l="19050" t="0" r="0" b="0"/>
                                  <wp:docPr id="3" name="Picture 0" descr="Bellet-Box-and-Vote.ep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ellet-Box-and-Vote.eps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0805" cy="13352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35.25pt;margin-top:15.4pt;width:583.7pt;height:142.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" o:allowincell="f" filled="f" stroked="f" strokecolor="#622423 [1605]" strokeweight="6pt">
                <v:stroke linestyle="thickThin"/>
                <v:textbox inset="10.8pt,7.2pt,10.8pt,7.2pt">
                  <w:txbxContent>
                    <w:p w:rsidR="00E10359" w:rsidRPr="009815C7" w:rsidRDefault="00E10359" w:rsidP="00564502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</w:pPr>
                      <w:r w:rsidRPr="00765152">
                        <w:rPr>
                          <w:rFonts w:asciiTheme="majorHAnsi" w:eastAsiaTheme="majorEastAsia" w:hAnsiTheme="majorHAnsi" w:cstheme="majorBidi"/>
                          <w:iCs/>
                          <w:noProof/>
                          <w:sz w:val="28"/>
                          <w:szCs w:val="28"/>
                          <w:lang w:val="en-GB" w:eastAsia="en-GB"/>
                        </w:rPr>
                        <w:drawing>
                          <wp:inline distT="0" distB="0" distL="0" distR="0" wp14:anchorId="3386677B" wp14:editId="463CB698">
                            <wp:extent cx="862268" cy="1337481"/>
                            <wp:effectExtent l="19050" t="0" r="0" b="0"/>
                            <wp:docPr id="3" name="Picture 0" descr="Bellet-Box-and-Vote.ep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ellet-Box-and-Vote.eps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0805" cy="13352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815C7" w:rsidRPr="00C26193" w:rsidRDefault="009815C7" w:rsidP="003715D9">
      <w:pPr>
        <w:jc w:val="both"/>
        <w:rPr>
          <w:rFonts w:asciiTheme="majorHAnsi" w:hAnsiTheme="majorHAnsi"/>
          <w:sz w:val="24"/>
          <w:szCs w:val="24"/>
        </w:rPr>
      </w:pPr>
    </w:p>
    <w:p w:rsidR="009815C7" w:rsidRPr="00C26193" w:rsidRDefault="009815C7" w:rsidP="003715D9">
      <w:pPr>
        <w:jc w:val="both"/>
        <w:rPr>
          <w:rFonts w:asciiTheme="majorHAnsi" w:hAnsiTheme="majorHAnsi"/>
          <w:sz w:val="24"/>
          <w:szCs w:val="24"/>
        </w:rPr>
      </w:pPr>
    </w:p>
    <w:p w:rsidR="009815C7" w:rsidRPr="00C26193" w:rsidRDefault="009815C7" w:rsidP="003715D9">
      <w:pPr>
        <w:jc w:val="both"/>
        <w:rPr>
          <w:rFonts w:asciiTheme="majorHAnsi" w:hAnsiTheme="majorHAnsi"/>
          <w:sz w:val="24"/>
          <w:szCs w:val="24"/>
        </w:rPr>
      </w:pPr>
      <w:r w:rsidRPr="00C26193">
        <w:rPr>
          <w:rFonts w:asciiTheme="majorHAnsi" w:hAnsiTheme="majorHAns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465455</wp:posOffset>
            </wp:positionH>
            <wp:positionV relativeFrom="paragraph">
              <wp:posOffset>149860</wp:posOffset>
            </wp:positionV>
            <wp:extent cx="371475" cy="219075"/>
            <wp:effectExtent l="19050" t="0" r="9525" b="0"/>
            <wp:wrapNone/>
            <wp:docPr id="31" name="Picture 6" descr="gamn-logo-bez-teksta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n-logo-bez-teksta.ep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12C6">
        <w:rPr>
          <w:rFonts w:asciiTheme="majorHAnsi" w:hAnsiTheme="majorHAnsi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-1022350</wp:posOffset>
                </wp:positionH>
                <wp:positionV relativeFrom="paragraph">
                  <wp:posOffset>136525</wp:posOffset>
                </wp:positionV>
                <wp:extent cx="7982585" cy="333375"/>
                <wp:effectExtent l="0" t="0" r="0" b="9525"/>
                <wp:wrapNone/>
                <wp:docPr id="2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258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0359" w:rsidRPr="003715D9" w:rsidRDefault="00E10359" w:rsidP="009815C7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ap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715D9">
                              <w:rPr>
                                <w:rFonts w:asciiTheme="majorHAnsi" w:hAnsiTheme="majorHAnsi"/>
                                <w:b/>
                                <w:cap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Parlamentarni izbori - 16. </w:t>
                            </w:r>
                            <w:proofErr w:type="gramStart"/>
                            <w:r w:rsidRPr="003715D9">
                              <w:rPr>
                                <w:rFonts w:asciiTheme="majorHAnsi" w:hAnsiTheme="majorHAnsi"/>
                                <w:b/>
                                <w:caps/>
                                <w:color w:val="FFFFFF" w:themeColor="background1"/>
                                <w:sz w:val="24"/>
                                <w:szCs w:val="24"/>
                              </w:rPr>
                              <w:t>oktobar 2016.</w:t>
                            </w:r>
                            <w:proofErr w:type="gramEnd"/>
                            <w:r w:rsidRPr="003715D9">
                              <w:rPr>
                                <w:rFonts w:asciiTheme="majorHAnsi" w:hAnsiTheme="majorHAnsi"/>
                                <w:b/>
                                <w:caps/>
                                <w:color w:val="FFFFFF" w:themeColor="background1"/>
                                <w:sz w:val="24"/>
                                <w:szCs w:val="24"/>
                              </w:rPr>
                              <w:sym w:font="Wingdings 2" w:char="F0B2"/>
                            </w:r>
                            <w:r w:rsidRPr="003715D9">
                              <w:rPr>
                                <w:rFonts w:asciiTheme="majorHAnsi" w:hAnsiTheme="majorHAnsi"/>
                                <w:b/>
                                <w:cap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BROJ </w:t>
                            </w:r>
                            <w:r w:rsidR="002F2296">
                              <w:rPr>
                                <w:rFonts w:asciiTheme="majorHAnsi" w:hAnsiTheme="majorHAnsi"/>
                                <w:b/>
                                <w:caps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:rsidR="00E10359" w:rsidRPr="00054A03" w:rsidRDefault="00E10359" w:rsidP="009815C7">
                            <w:pPr>
                              <w:jc w:val="center"/>
                              <w:rPr>
                                <w:cap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0;text-align:left;margin-left:-80.5pt;margin-top:10.75pt;width:628.55pt;height:26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" filled="f" stroked="f" strokeweight="0">
                <v:textbox>
                  <w:txbxContent>
                    <w:p w:rsidR="00E10359" w:rsidRPr="003715D9" w:rsidRDefault="00E10359" w:rsidP="009815C7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aps/>
                          <w:color w:val="FFFFFF" w:themeColor="background1"/>
                          <w:sz w:val="24"/>
                          <w:szCs w:val="24"/>
                        </w:rPr>
                      </w:pPr>
                      <w:r w:rsidRPr="003715D9">
                        <w:rPr>
                          <w:rFonts w:asciiTheme="majorHAnsi" w:hAnsiTheme="majorHAnsi"/>
                          <w:b/>
                          <w:caps/>
                          <w:color w:val="FFFFFF" w:themeColor="background1"/>
                          <w:sz w:val="24"/>
                          <w:szCs w:val="24"/>
                        </w:rPr>
                        <w:t xml:space="preserve">Parlamentarni izbori - 16. </w:t>
                      </w:r>
                      <w:proofErr w:type="gramStart"/>
                      <w:r w:rsidRPr="003715D9">
                        <w:rPr>
                          <w:rFonts w:asciiTheme="majorHAnsi" w:hAnsiTheme="majorHAnsi"/>
                          <w:b/>
                          <w:caps/>
                          <w:color w:val="FFFFFF" w:themeColor="background1"/>
                          <w:sz w:val="24"/>
                          <w:szCs w:val="24"/>
                        </w:rPr>
                        <w:t>oktobar 2016.</w:t>
                      </w:r>
                      <w:proofErr w:type="gramEnd"/>
                      <w:r w:rsidRPr="003715D9">
                        <w:rPr>
                          <w:rFonts w:asciiTheme="majorHAnsi" w:hAnsiTheme="majorHAnsi"/>
                          <w:b/>
                          <w:caps/>
                          <w:color w:val="FFFFFF" w:themeColor="background1"/>
                          <w:sz w:val="24"/>
                          <w:szCs w:val="24"/>
                        </w:rPr>
                        <w:sym w:font="Wingdings 2" w:char="F0B2"/>
                      </w:r>
                      <w:r w:rsidRPr="003715D9">
                        <w:rPr>
                          <w:rFonts w:asciiTheme="majorHAnsi" w:hAnsiTheme="majorHAnsi"/>
                          <w:b/>
                          <w:caps/>
                          <w:color w:val="FFFFFF" w:themeColor="background1"/>
                          <w:sz w:val="24"/>
                          <w:szCs w:val="24"/>
                        </w:rPr>
                        <w:t xml:space="preserve"> BROJ </w:t>
                      </w:r>
                      <w:r w:rsidR="002F2296">
                        <w:rPr>
                          <w:rFonts w:asciiTheme="majorHAnsi" w:hAnsiTheme="majorHAnsi"/>
                          <w:b/>
                          <w:caps/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</w:p>
                    <w:p w:rsidR="00E10359" w:rsidRPr="00054A03" w:rsidRDefault="00E10359" w:rsidP="009815C7">
                      <w:pPr>
                        <w:jc w:val="center"/>
                        <w:rPr>
                          <w:cap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815C7" w:rsidRDefault="009815C7" w:rsidP="003715D9">
      <w:pPr>
        <w:jc w:val="both"/>
        <w:rPr>
          <w:rFonts w:asciiTheme="majorHAnsi" w:hAnsiTheme="majorHAnsi"/>
          <w:sz w:val="24"/>
          <w:szCs w:val="24"/>
        </w:rPr>
      </w:pPr>
    </w:p>
    <w:p w:rsidR="002F2296" w:rsidRPr="00C26193" w:rsidRDefault="002F2296" w:rsidP="002F2296">
      <w:pPr>
        <w:rPr>
          <w:rFonts w:asciiTheme="majorHAnsi" w:hAnsiTheme="majorHAnsi"/>
        </w:rPr>
      </w:pPr>
      <w:proofErr w:type="gramStart"/>
      <w:r w:rsidRPr="00C26193">
        <w:rPr>
          <w:rFonts w:asciiTheme="majorHAnsi" w:hAnsiTheme="majorHAnsi"/>
        </w:rPr>
        <w:t>Izvještaj koji je pred Vama namijenjen je prvenstveno građanima Crne Gore koji imaju pravo glasa i predstavlja doprinos NF Građanska alijansa objektivnijem informisanju glasača i njihovoj aktivnijoj političkoj participaciji.</w:t>
      </w:r>
      <w:proofErr w:type="gramEnd"/>
      <w:r w:rsidRPr="00C26193">
        <w:rPr>
          <w:rFonts w:asciiTheme="majorHAnsi" w:hAnsiTheme="majorHAnsi"/>
        </w:rPr>
        <w:t xml:space="preserve"> Izvještaj se objavljuje tri puta mjesečno u periodu </w:t>
      </w:r>
      <w:proofErr w:type="gramStart"/>
      <w:r w:rsidRPr="00C26193">
        <w:rPr>
          <w:rFonts w:asciiTheme="majorHAnsi" w:hAnsiTheme="majorHAnsi"/>
        </w:rPr>
        <w:t>od</w:t>
      </w:r>
      <w:proofErr w:type="gramEnd"/>
      <w:r w:rsidRPr="00C26193">
        <w:rPr>
          <w:rFonts w:asciiTheme="majorHAnsi" w:hAnsiTheme="majorHAnsi"/>
        </w:rPr>
        <w:t xml:space="preserve"> 13. </w:t>
      </w:r>
      <w:proofErr w:type="gramStart"/>
      <w:r w:rsidRPr="00C26193">
        <w:rPr>
          <w:rFonts w:asciiTheme="majorHAnsi" w:hAnsiTheme="majorHAnsi"/>
        </w:rPr>
        <w:t>avgusta</w:t>
      </w:r>
      <w:proofErr w:type="gramEnd"/>
      <w:r w:rsidRPr="00C26193">
        <w:rPr>
          <w:rFonts w:asciiTheme="majorHAnsi" w:hAnsiTheme="majorHAnsi"/>
        </w:rPr>
        <w:t xml:space="preserve"> do 13. </w:t>
      </w:r>
      <w:proofErr w:type="gramStart"/>
      <w:r w:rsidRPr="00C26193">
        <w:rPr>
          <w:rFonts w:asciiTheme="majorHAnsi" w:hAnsiTheme="majorHAnsi"/>
        </w:rPr>
        <w:t>oktobra</w:t>
      </w:r>
      <w:proofErr w:type="gramEnd"/>
      <w:r w:rsidRPr="00C26193">
        <w:rPr>
          <w:rFonts w:asciiTheme="majorHAnsi" w:hAnsiTheme="majorHAnsi"/>
        </w:rPr>
        <w:t xml:space="preserve"> kada počinje predizborna ćutnja. Izvještaj se sastoji </w:t>
      </w:r>
      <w:proofErr w:type="gramStart"/>
      <w:r w:rsidRPr="00C26193">
        <w:rPr>
          <w:rFonts w:asciiTheme="majorHAnsi" w:hAnsiTheme="majorHAnsi"/>
        </w:rPr>
        <w:t>od</w:t>
      </w:r>
      <w:proofErr w:type="gramEnd"/>
      <w:r w:rsidRPr="00C26193">
        <w:rPr>
          <w:rFonts w:asciiTheme="majorHAnsi" w:hAnsiTheme="majorHAnsi"/>
        </w:rPr>
        <w:t xml:space="preserve"> tri cjeline: </w:t>
      </w:r>
    </w:p>
    <w:p w:rsidR="002F2296" w:rsidRPr="00C26193" w:rsidRDefault="002F2296" w:rsidP="002F2296">
      <w:pPr>
        <w:ind w:left="851"/>
        <w:rPr>
          <w:rFonts w:asciiTheme="majorHAnsi" w:hAnsiTheme="majorHAnsi"/>
        </w:rPr>
      </w:pPr>
      <w:r>
        <w:rPr>
          <w:rFonts w:asciiTheme="majorHAnsi" w:hAnsiTheme="maj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14609E" wp14:editId="22CB7075">
                <wp:simplePos x="0" y="0"/>
                <wp:positionH relativeFrom="column">
                  <wp:posOffset>43180</wp:posOffset>
                </wp:positionH>
                <wp:positionV relativeFrom="paragraph">
                  <wp:posOffset>25400</wp:posOffset>
                </wp:positionV>
                <wp:extent cx="223520" cy="109855"/>
                <wp:effectExtent l="0" t="19050" r="43180" b="42545"/>
                <wp:wrapNone/>
                <wp:docPr id="2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09855"/>
                        </a:xfrm>
                        <a:prstGeom prst="rightArrow">
                          <a:avLst>
                            <a:gd name="adj1" fmla="val 50000"/>
                            <a:gd name="adj2" fmla="val 508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9" o:spid="_x0000_s1026" type="#_x0000_t13" style="position:absolute;margin-left:3.4pt;margin-top:2pt;width:17.6pt;height: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" strokecolor="#558ed5" strokeweight="2pt"/>
            </w:pict>
          </mc:Fallback>
        </mc:AlternateContent>
      </w:r>
      <w:r w:rsidRPr="00C26193">
        <w:rPr>
          <w:rFonts w:asciiTheme="majorHAnsi" w:hAnsiTheme="majorHAnsi"/>
        </w:rPr>
        <w:t>Monitoring medija (RTCG, TV Prva, TV Pink M, TV Vijesti, TV Atlas, dnevne novine Dan, Vijesti, Pobjeda, Dnevne novine);</w:t>
      </w:r>
    </w:p>
    <w:p w:rsidR="002F2296" w:rsidRPr="00C26193" w:rsidRDefault="002F2296" w:rsidP="002F2296">
      <w:pPr>
        <w:ind w:left="851"/>
        <w:rPr>
          <w:rFonts w:asciiTheme="majorHAnsi" w:hAnsiTheme="majorHAnsi"/>
        </w:rPr>
      </w:pPr>
      <w:r>
        <w:rPr>
          <w:rFonts w:asciiTheme="majorHAnsi" w:hAnsiTheme="maj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A5F0EC" wp14:editId="06188553">
                <wp:simplePos x="0" y="0"/>
                <wp:positionH relativeFrom="column">
                  <wp:posOffset>43180</wp:posOffset>
                </wp:positionH>
                <wp:positionV relativeFrom="paragraph">
                  <wp:posOffset>36830</wp:posOffset>
                </wp:positionV>
                <wp:extent cx="223520" cy="109855"/>
                <wp:effectExtent l="0" t="19050" r="43180" b="42545"/>
                <wp:wrapNone/>
                <wp:docPr id="2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09855"/>
                        </a:xfrm>
                        <a:prstGeom prst="rightArrow">
                          <a:avLst>
                            <a:gd name="adj1" fmla="val 50000"/>
                            <a:gd name="adj2" fmla="val 508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13" style="position:absolute;margin-left:3.4pt;margin-top:2.9pt;width:17.6pt;height:8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" strokecolor="#558ed5" strokeweight="2pt"/>
            </w:pict>
          </mc:Fallback>
        </mc:AlternateContent>
      </w:r>
      <w:r w:rsidRPr="00C26193">
        <w:rPr>
          <w:rFonts w:asciiTheme="majorHAnsi" w:hAnsiTheme="majorHAnsi"/>
        </w:rPr>
        <w:t>Građansko nadgledanje izbora;</w:t>
      </w:r>
    </w:p>
    <w:p w:rsidR="002F2296" w:rsidRPr="00C26193" w:rsidRDefault="002F2296" w:rsidP="002F2296">
      <w:pPr>
        <w:ind w:left="851"/>
        <w:rPr>
          <w:rFonts w:asciiTheme="majorHAnsi" w:hAnsiTheme="majorHAnsi"/>
        </w:rPr>
      </w:pPr>
      <w:r>
        <w:rPr>
          <w:rFonts w:asciiTheme="majorHAnsi" w:hAnsiTheme="maj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BF70BB" wp14:editId="4C549CE2">
                <wp:simplePos x="0" y="0"/>
                <wp:positionH relativeFrom="column">
                  <wp:posOffset>43180</wp:posOffset>
                </wp:positionH>
                <wp:positionV relativeFrom="paragraph">
                  <wp:posOffset>41275</wp:posOffset>
                </wp:positionV>
                <wp:extent cx="223520" cy="109855"/>
                <wp:effectExtent l="0" t="19050" r="43180" b="42545"/>
                <wp:wrapNone/>
                <wp:docPr id="2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09855"/>
                        </a:xfrm>
                        <a:prstGeom prst="rightArrow">
                          <a:avLst>
                            <a:gd name="adj1" fmla="val 50000"/>
                            <a:gd name="adj2" fmla="val 508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13" style="position:absolute;margin-left:3.4pt;margin-top:3.25pt;width:17.6pt;height:8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" strokecolor="#558ed5" strokeweight="2pt"/>
            </w:pict>
          </mc:Fallback>
        </mc:AlternateContent>
      </w:r>
      <w:r w:rsidRPr="00C26193">
        <w:rPr>
          <w:rFonts w:asciiTheme="majorHAnsi" w:hAnsiTheme="majorHAnsi"/>
        </w:rPr>
        <w:t xml:space="preserve">Pravo </w:t>
      </w:r>
      <w:proofErr w:type="gramStart"/>
      <w:r w:rsidRPr="00C26193">
        <w:rPr>
          <w:rFonts w:asciiTheme="majorHAnsi" w:hAnsiTheme="majorHAnsi"/>
        </w:rPr>
        <w:t>na</w:t>
      </w:r>
      <w:proofErr w:type="gramEnd"/>
      <w:r w:rsidRPr="00C26193">
        <w:rPr>
          <w:rFonts w:asciiTheme="majorHAnsi" w:hAnsiTheme="majorHAnsi"/>
        </w:rPr>
        <w:t xml:space="preserve"> slobodu javnog okupljanja i govor mržnje.</w:t>
      </w:r>
    </w:p>
    <w:p w:rsidR="002F2296" w:rsidRPr="00C26193" w:rsidRDefault="002F2296" w:rsidP="002F2296">
      <w:pPr>
        <w:jc w:val="center"/>
        <w:rPr>
          <w:rFonts w:asciiTheme="majorHAnsi" w:hAnsiTheme="majorHAnsi"/>
          <w:b/>
          <w:color w:val="548DD4"/>
          <w:sz w:val="32"/>
          <w:szCs w:val="32"/>
        </w:rPr>
      </w:pPr>
      <w:r>
        <w:rPr>
          <w:rFonts w:asciiTheme="majorHAnsi" w:hAnsiTheme="majorHAnsi"/>
          <w:b/>
          <w:noProof/>
          <w:color w:val="548DD4"/>
          <w:sz w:val="40"/>
          <w:szCs w:val="40"/>
          <w:lang w:val="en-GB" w:eastAsia="en-GB"/>
        </w:rPr>
        <mc:AlternateContent>
          <mc:Choice Requires="wps">
            <w:drawing>
              <wp:anchor distT="4294967293" distB="4294967293" distL="114300" distR="114300" simplePos="0" relativeHeight="251664384" behindDoc="0" locked="0" layoutInCell="1" allowOverlap="1" wp14:anchorId="651379F8" wp14:editId="373B0034">
                <wp:simplePos x="0" y="0"/>
                <wp:positionH relativeFrom="column">
                  <wp:posOffset>-889000</wp:posOffset>
                </wp:positionH>
                <wp:positionV relativeFrom="paragraph">
                  <wp:posOffset>147319</wp:posOffset>
                </wp:positionV>
                <wp:extent cx="7598410" cy="0"/>
                <wp:effectExtent l="0" t="0" r="21590" b="19050"/>
                <wp:wrapNone/>
                <wp:docPr id="2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984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-70pt;margin-top:11.6pt;width:598.3pt;height:0;z-index:25166438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" strokecolor="#558ed5"/>
            </w:pict>
          </mc:Fallback>
        </mc:AlternateContent>
      </w:r>
      <w:r w:rsidRPr="00C26193">
        <w:rPr>
          <w:rFonts w:asciiTheme="majorHAnsi" w:hAnsiTheme="majorHAnsi"/>
          <w:b/>
          <w:color w:val="548DD4"/>
          <w:sz w:val="32"/>
          <w:szCs w:val="32"/>
        </w:rPr>
        <w:br/>
        <w:t>1. MONITORING TV I ŠTAMPANIH MEDIJA</w:t>
      </w:r>
    </w:p>
    <w:tbl>
      <w:tblPr>
        <w:tblStyle w:val="TableGrid"/>
        <w:tblW w:w="0" w:type="auto"/>
        <w:tblBorders>
          <w:top w:val="single" w:sz="18" w:space="0" w:color="548DD4"/>
          <w:left w:val="single" w:sz="18" w:space="0" w:color="548DD4"/>
          <w:bottom w:val="single" w:sz="18" w:space="0" w:color="548DD4"/>
          <w:right w:val="single" w:sz="18" w:space="0" w:color="548DD4"/>
          <w:insideH w:val="single" w:sz="18" w:space="0" w:color="548DD4"/>
          <w:insideV w:val="single" w:sz="18" w:space="0" w:color="548DD4"/>
        </w:tblBorders>
        <w:shd w:val="clear" w:color="auto" w:fill="548DD4" w:themeFill="text2" w:themeFillTint="99"/>
        <w:tblLook w:val="04A0" w:firstRow="1" w:lastRow="0" w:firstColumn="1" w:lastColumn="0" w:noHBand="0" w:noVBand="1"/>
      </w:tblPr>
      <w:tblGrid>
        <w:gridCol w:w="9287"/>
      </w:tblGrid>
      <w:tr w:rsidR="002F2296" w:rsidRPr="00C26193" w:rsidTr="000755ED">
        <w:tc>
          <w:tcPr>
            <w:tcW w:w="9287" w:type="dxa"/>
            <w:shd w:val="clear" w:color="auto" w:fill="548DD4" w:themeFill="text2" w:themeFillTint="99"/>
          </w:tcPr>
          <w:p w:rsidR="002F2296" w:rsidRPr="00C26193" w:rsidRDefault="002F2296" w:rsidP="000755ED">
            <w:pPr>
              <w:spacing w:after="200" w:line="276" w:lineRule="auto"/>
              <w:rPr>
                <w:rFonts w:asciiTheme="majorHAnsi" w:hAnsiTheme="majorHAnsi"/>
                <w:b/>
                <w:color w:val="FFFFFF" w:themeColor="background1"/>
              </w:rPr>
            </w:pPr>
            <w:r w:rsidRPr="000F4F79">
              <w:rPr>
                <w:rFonts w:asciiTheme="majorHAnsi" w:hAnsiTheme="majorHAnsi"/>
                <w:b/>
                <w:color w:val="FFFFFF" w:themeColor="background1"/>
              </w:rPr>
              <w:t>Kvantitativno</w:t>
            </w:r>
            <w:r>
              <w:rPr>
                <w:rFonts w:asciiTheme="majorHAnsi" w:hAnsiTheme="majorHAnsi"/>
                <w:b/>
                <w:color w:val="FFFFFF" w:themeColor="background1"/>
              </w:rPr>
              <w:t xml:space="preserve"> k</w:t>
            </w:r>
            <w:r w:rsidRPr="00C26193">
              <w:rPr>
                <w:rFonts w:asciiTheme="majorHAnsi" w:hAnsiTheme="majorHAnsi"/>
                <w:b/>
                <w:color w:val="FFFFFF" w:themeColor="background1"/>
              </w:rPr>
              <w:t>valitativna analiza sadržaja podrazumijeva prikupljanje tekstova iz četiri dnevne novine i priloga iz udarnih informativnih emisija pet televizijskih stanica sa nacionalnom pokrivenošću, te njihovo analiziranje na osnovu unaprijed zadate matrice.</w:t>
            </w:r>
          </w:p>
        </w:tc>
      </w:tr>
    </w:tbl>
    <w:p w:rsidR="002F2296" w:rsidRPr="00153B0E" w:rsidRDefault="002F2296" w:rsidP="002F2296">
      <w:pPr>
        <w:spacing w:line="240" w:lineRule="auto"/>
        <w:ind w:firstLine="708"/>
        <w:rPr>
          <w:rFonts w:asciiTheme="majorHAnsi" w:hAnsiTheme="majorHAnsi"/>
        </w:rPr>
      </w:pPr>
      <w:r w:rsidRPr="00C26193">
        <w:rPr>
          <w:rFonts w:asciiTheme="majorHAnsi" w:hAnsiTheme="majorHAnsi"/>
        </w:rPr>
        <w:br/>
      </w:r>
      <w:r w:rsidRPr="00153B0E">
        <w:rPr>
          <w:rFonts w:asciiTheme="majorHAnsi" w:hAnsiTheme="majorHAnsi"/>
        </w:rPr>
        <w:t xml:space="preserve">Analiza je sprovedena u periodu </w:t>
      </w:r>
      <w:proofErr w:type="gramStart"/>
      <w:r w:rsidRPr="00153B0E">
        <w:rPr>
          <w:rFonts w:asciiTheme="majorHAnsi" w:hAnsiTheme="majorHAnsi"/>
        </w:rPr>
        <w:t>od</w:t>
      </w:r>
      <w:proofErr w:type="gramEnd"/>
      <w:r w:rsidRPr="00153B0E">
        <w:rPr>
          <w:rFonts w:asciiTheme="majorHAnsi" w:hAnsiTheme="majorHAnsi"/>
        </w:rPr>
        <w:t xml:space="preserve"> 23.08. </w:t>
      </w:r>
      <w:proofErr w:type="gramStart"/>
      <w:r w:rsidRPr="00153B0E">
        <w:rPr>
          <w:rFonts w:asciiTheme="majorHAnsi" w:hAnsiTheme="majorHAnsi"/>
        </w:rPr>
        <w:t>do</w:t>
      </w:r>
      <w:proofErr w:type="gramEnd"/>
      <w:r w:rsidRPr="00153B0E">
        <w:rPr>
          <w:rFonts w:asciiTheme="majorHAnsi" w:hAnsiTheme="majorHAnsi"/>
        </w:rPr>
        <w:t xml:space="preserve"> 02.09. </w:t>
      </w:r>
      <w:r w:rsidRPr="00153B0E">
        <w:rPr>
          <w:rFonts w:asciiTheme="majorHAnsi" w:hAnsiTheme="majorHAnsi"/>
          <w:color w:val="000000"/>
        </w:rPr>
        <w:t>(</w:t>
      </w:r>
      <w:proofErr w:type="gramStart"/>
      <w:r w:rsidRPr="00153B0E">
        <w:rPr>
          <w:rFonts w:asciiTheme="majorHAnsi" w:hAnsiTheme="majorHAnsi"/>
          <w:color w:val="000000"/>
        </w:rPr>
        <w:t>uključujući</w:t>
      </w:r>
      <w:proofErr w:type="gramEnd"/>
      <w:r w:rsidRPr="00153B0E">
        <w:rPr>
          <w:rFonts w:asciiTheme="majorHAnsi" w:hAnsiTheme="majorHAnsi"/>
          <w:color w:val="000000"/>
        </w:rPr>
        <w:t xml:space="preserve"> i 02.09)</w:t>
      </w:r>
      <w:r w:rsidRPr="00153B0E">
        <w:rPr>
          <w:rFonts w:asciiTheme="majorHAnsi" w:hAnsiTheme="majorHAnsi"/>
          <w:color w:val="FF0000"/>
        </w:rPr>
        <w:t xml:space="preserve"> </w:t>
      </w:r>
      <w:r w:rsidRPr="00153B0E">
        <w:rPr>
          <w:rFonts w:asciiTheme="majorHAnsi" w:hAnsiTheme="majorHAnsi"/>
        </w:rPr>
        <w:t>i obuhvatila je priloge pet glavnih televizija u Crnoj Gori (</w:t>
      </w:r>
      <w:r w:rsidRPr="00153B0E">
        <w:rPr>
          <w:rFonts w:asciiTheme="majorHAnsi" w:hAnsiTheme="majorHAnsi"/>
          <w:i/>
        </w:rPr>
        <w:t>RTCG</w:t>
      </w:r>
      <w:r w:rsidRPr="00153B0E">
        <w:rPr>
          <w:rFonts w:asciiTheme="majorHAnsi" w:hAnsiTheme="majorHAnsi"/>
        </w:rPr>
        <w:t xml:space="preserve">, </w:t>
      </w:r>
      <w:r w:rsidRPr="00153B0E">
        <w:rPr>
          <w:rFonts w:asciiTheme="majorHAnsi" w:hAnsiTheme="majorHAnsi"/>
          <w:i/>
        </w:rPr>
        <w:t>Vijesti</w:t>
      </w:r>
      <w:r w:rsidRPr="00153B0E">
        <w:rPr>
          <w:rFonts w:asciiTheme="majorHAnsi" w:hAnsiTheme="majorHAnsi"/>
        </w:rPr>
        <w:t xml:space="preserve">, </w:t>
      </w:r>
      <w:r w:rsidRPr="00153B0E">
        <w:rPr>
          <w:rFonts w:asciiTheme="majorHAnsi" w:hAnsiTheme="majorHAnsi"/>
          <w:i/>
        </w:rPr>
        <w:t>Prva</w:t>
      </w:r>
      <w:r w:rsidRPr="00153B0E">
        <w:rPr>
          <w:rFonts w:asciiTheme="majorHAnsi" w:hAnsiTheme="majorHAnsi"/>
        </w:rPr>
        <w:t xml:space="preserve">, </w:t>
      </w:r>
      <w:r w:rsidRPr="00153B0E">
        <w:rPr>
          <w:rFonts w:asciiTheme="majorHAnsi" w:hAnsiTheme="majorHAnsi"/>
          <w:i/>
        </w:rPr>
        <w:t>Atlas</w:t>
      </w:r>
      <w:r w:rsidRPr="00153B0E">
        <w:rPr>
          <w:rFonts w:asciiTheme="majorHAnsi" w:hAnsiTheme="majorHAnsi"/>
        </w:rPr>
        <w:t xml:space="preserve"> i </w:t>
      </w:r>
      <w:r w:rsidRPr="00153B0E">
        <w:rPr>
          <w:rFonts w:asciiTheme="majorHAnsi" w:hAnsiTheme="majorHAnsi"/>
          <w:i/>
        </w:rPr>
        <w:t>Pink M</w:t>
      </w:r>
      <w:r w:rsidRPr="00153B0E">
        <w:rPr>
          <w:rFonts w:asciiTheme="majorHAnsi" w:hAnsiTheme="majorHAnsi"/>
        </w:rPr>
        <w:t xml:space="preserve">), odnosno njihove centralne informativne emisije, kao i tekstove objavljene na stranicama četiri dnevne novine: </w:t>
      </w:r>
      <w:r w:rsidRPr="00153B0E">
        <w:rPr>
          <w:rFonts w:asciiTheme="majorHAnsi" w:hAnsiTheme="majorHAnsi"/>
          <w:i/>
        </w:rPr>
        <w:t>Pobjeda, Vijesti, Dan i Dnevne novine</w:t>
      </w:r>
      <w:r w:rsidRPr="00153B0E">
        <w:rPr>
          <w:rFonts w:asciiTheme="majorHAnsi" w:hAnsiTheme="majorHAnsi"/>
        </w:rPr>
        <w:t>. Analiza je obuhvatila one tekstove i priloge u kojima se pominju neke od sljedećih partija, za koje se očekuje da će se kandidovati na predstojećim parlamentarnim izborima: DPS, SDP, SNP, DF, Pozitivna, Socijaldemokrate, URA, Demokrate, Demos, Liberalna partija, Otpor beznađu, HGI, Bošnjačka partija, Forca, Albanska alternativa i ostali (gdje se ubrajaju manje</w:t>
      </w:r>
      <w:r w:rsidRPr="00153B0E">
        <w:rPr>
          <w:rFonts w:asciiTheme="majorHAnsi" w:hAnsiTheme="majorHAnsi"/>
          <w:color w:val="FF0000"/>
        </w:rPr>
        <w:t xml:space="preserve"> </w:t>
      </w:r>
      <w:r w:rsidRPr="00153B0E">
        <w:rPr>
          <w:rFonts w:asciiTheme="majorHAnsi" w:hAnsiTheme="majorHAnsi"/>
        </w:rPr>
        <w:t xml:space="preserve">partije, posebno na lokalnom nivou, koje su se pominjale u analiziranom periodu). </w:t>
      </w:r>
    </w:p>
    <w:p w:rsidR="002F2296" w:rsidRPr="00C26193" w:rsidRDefault="002F2296" w:rsidP="002F2296">
      <w:pPr>
        <w:spacing w:line="24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3A9C0E" wp14:editId="2F81A273">
                <wp:simplePos x="0" y="0"/>
                <wp:positionH relativeFrom="column">
                  <wp:posOffset>43180</wp:posOffset>
                </wp:positionH>
                <wp:positionV relativeFrom="paragraph">
                  <wp:posOffset>40640</wp:posOffset>
                </wp:positionV>
                <wp:extent cx="223520" cy="109855"/>
                <wp:effectExtent l="0" t="19050" r="43180" b="42545"/>
                <wp:wrapNone/>
                <wp:docPr id="2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09855"/>
                        </a:xfrm>
                        <a:prstGeom prst="rightArrow">
                          <a:avLst>
                            <a:gd name="adj1" fmla="val 50000"/>
                            <a:gd name="adj2" fmla="val 508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13" style="position:absolute;margin-left:3.4pt;margin-top:3.2pt;width:17.6pt;height:8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" strokecolor="#558ed5" strokeweight="2pt"/>
            </w:pict>
          </mc:Fallback>
        </mc:AlternateContent>
      </w:r>
      <w:r w:rsidRPr="00C26193">
        <w:rPr>
          <w:rFonts w:asciiTheme="majorHAnsi" w:hAnsiTheme="majorHAnsi"/>
          <w:b/>
        </w:rPr>
        <w:tab/>
        <w:t>Štampani mediji</w:t>
      </w:r>
    </w:p>
    <w:p w:rsidR="002F2296" w:rsidRPr="00153B0E" w:rsidRDefault="002F2296" w:rsidP="002F2296">
      <w:pPr>
        <w:spacing w:line="240" w:lineRule="auto"/>
        <w:ind w:firstLine="708"/>
        <w:rPr>
          <w:rFonts w:asciiTheme="majorHAnsi" w:hAnsiTheme="majorHAnsi"/>
        </w:rPr>
      </w:pPr>
      <w:r w:rsidRPr="00153B0E">
        <w:rPr>
          <w:rFonts w:asciiTheme="majorHAnsi" w:hAnsiTheme="majorHAnsi"/>
        </w:rPr>
        <w:t xml:space="preserve">U posmatranom periodu objavljeno je </w:t>
      </w:r>
      <w:r w:rsidRPr="00153B0E">
        <w:rPr>
          <w:rFonts w:asciiTheme="majorHAnsi" w:hAnsiTheme="majorHAnsi"/>
          <w:color w:val="000000"/>
        </w:rPr>
        <w:t xml:space="preserve">470 </w:t>
      </w:r>
      <w:r w:rsidRPr="00153B0E">
        <w:rPr>
          <w:rFonts w:asciiTheme="majorHAnsi" w:hAnsiTheme="majorHAnsi"/>
        </w:rPr>
        <w:t xml:space="preserve">tekstova u kojima je pominjana neka </w:t>
      </w:r>
      <w:proofErr w:type="gramStart"/>
      <w:r w:rsidRPr="00153B0E">
        <w:rPr>
          <w:rFonts w:asciiTheme="majorHAnsi" w:hAnsiTheme="majorHAnsi"/>
        </w:rPr>
        <w:t>od</w:t>
      </w:r>
      <w:proofErr w:type="gramEnd"/>
      <w:r w:rsidRPr="00153B0E">
        <w:rPr>
          <w:rFonts w:asciiTheme="majorHAnsi" w:hAnsiTheme="majorHAnsi"/>
        </w:rPr>
        <w:t xml:space="preserve"> posmatranih partija. Najviše tekstova bilo je u dnevnom listu </w:t>
      </w:r>
      <w:r w:rsidRPr="00153B0E">
        <w:rPr>
          <w:rFonts w:asciiTheme="majorHAnsi" w:hAnsiTheme="majorHAnsi"/>
          <w:i/>
        </w:rPr>
        <w:t>Dan</w:t>
      </w:r>
      <w:r w:rsidRPr="00153B0E">
        <w:rPr>
          <w:rFonts w:asciiTheme="majorHAnsi" w:hAnsiTheme="majorHAnsi"/>
        </w:rPr>
        <w:t xml:space="preserve"> 167 (36%), a slijede </w:t>
      </w:r>
      <w:r w:rsidRPr="00153B0E">
        <w:rPr>
          <w:rFonts w:asciiTheme="majorHAnsi" w:hAnsiTheme="majorHAnsi"/>
          <w:i/>
        </w:rPr>
        <w:t>Vijesti</w:t>
      </w:r>
      <w:r w:rsidRPr="00153B0E">
        <w:rPr>
          <w:rFonts w:asciiTheme="majorHAnsi" w:hAnsiTheme="majorHAnsi"/>
        </w:rPr>
        <w:t xml:space="preserve"> </w:t>
      </w:r>
      <w:proofErr w:type="gramStart"/>
      <w:r w:rsidRPr="00153B0E">
        <w:rPr>
          <w:rFonts w:asciiTheme="majorHAnsi" w:hAnsiTheme="majorHAnsi"/>
        </w:rPr>
        <w:t>sa</w:t>
      </w:r>
      <w:proofErr w:type="gramEnd"/>
      <w:r w:rsidRPr="00153B0E">
        <w:rPr>
          <w:rFonts w:asciiTheme="majorHAnsi" w:hAnsiTheme="majorHAnsi"/>
        </w:rPr>
        <w:t xml:space="preserve"> 108, </w:t>
      </w:r>
      <w:r w:rsidRPr="00153B0E">
        <w:rPr>
          <w:rFonts w:asciiTheme="majorHAnsi" w:hAnsiTheme="majorHAnsi"/>
          <w:i/>
        </w:rPr>
        <w:t>Pobjeda</w:t>
      </w:r>
      <w:r w:rsidRPr="00153B0E">
        <w:rPr>
          <w:rFonts w:asciiTheme="majorHAnsi" w:hAnsiTheme="majorHAnsi"/>
        </w:rPr>
        <w:t xml:space="preserve"> sa 104 i </w:t>
      </w:r>
      <w:r w:rsidRPr="00153B0E">
        <w:rPr>
          <w:rFonts w:asciiTheme="majorHAnsi" w:hAnsiTheme="majorHAnsi"/>
          <w:i/>
        </w:rPr>
        <w:t>Dnevne novine</w:t>
      </w:r>
      <w:r w:rsidRPr="00153B0E">
        <w:rPr>
          <w:rFonts w:asciiTheme="majorHAnsi" w:hAnsiTheme="majorHAnsi"/>
        </w:rPr>
        <w:t xml:space="preserve"> sa 91 tekstom. </w:t>
      </w:r>
    </w:p>
    <w:p w:rsidR="002F2296" w:rsidRDefault="002F2296" w:rsidP="002F2296">
      <w:pPr>
        <w:autoSpaceDE w:val="0"/>
        <w:autoSpaceDN w:val="0"/>
        <w:adjustRightInd w:val="0"/>
        <w:spacing w:after="0" w:line="240" w:lineRule="auto"/>
        <w:ind w:firstLine="708"/>
        <w:rPr>
          <w:rFonts w:asciiTheme="majorHAnsi" w:hAnsiTheme="majorHAnsi"/>
        </w:rPr>
      </w:pPr>
      <w:r w:rsidRPr="00153B0E">
        <w:rPr>
          <w:rFonts w:asciiTheme="majorHAnsi" w:hAnsiTheme="majorHAnsi"/>
        </w:rPr>
        <w:t xml:space="preserve">Tekstovi su, većinom, objavljivani u prvom dijelu novine, </w:t>
      </w:r>
      <w:proofErr w:type="gramStart"/>
      <w:r w:rsidRPr="00153B0E">
        <w:rPr>
          <w:rFonts w:asciiTheme="majorHAnsi" w:hAnsiTheme="majorHAnsi"/>
        </w:rPr>
        <w:t>ali</w:t>
      </w:r>
      <w:proofErr w:type="gramEnd"/>
      <w:r w:rsidRPr="00153B0E">
        <w:rPr>
          <w:rFonts w:asciiTheme="majorHAnsi" w:hAnsiTheme="majorHAnsi"/>
        </w:rPr>
        <w:t xml:space="preserve"> je takođe značajan broj članaka bio objavljen i u dodacima koji izlaze uz pojedine dnevne novine. </w:t>
      </w:r>
      <w:r>
        <w:rPr>
          <w:rFonts w:asciiTheme="majorHAnsi" w:hAnsiTheme="majorHAnsi"/>
        </w:rPr>
        <w:t>Četvrtin</w:t>
      </w:r>
      <w:r w:rsidRPr="00153B0E">
        <w:rPr>
          <w:rFonts w:asciiTheme="majorHAnsi" w:hAnsiTheme="majorHAnsi"/>
        </w:rPr>
        <w:t>a ovih tekstova (24</w:t>
      </w:r>
      <w:proofErr w:type="gramStart"/>
      <w:r w:rsidRPr="00153B0E">
        <w:rPr>
          <w:rFonts w:asciiTheme="majorHAnsi" w:hAnsiTheme="majorHAnsi"/>
        </w:rPr>
        <w:t>,3</w:t>
      </w:r>
      <w:proofErr w:type="gramEnd"/>
      <w:r w:rsidRPr="00153B0E">
        <w:rPr>
          <w:rFonts w:asciiTheme="majorHAnsi" w:hAnsiTheme="majorHAnsi"/>
        </w:rPr>
        <w:t xml:space="preserve">%) našla se i na naslovnicama dnevnih novina. </w:t>
      </w:r>
      <w:proofErr w:type="gramStart"/>
      <w:r w:rsidRPr="00153B0E">
        <w:rPr>
          <w:rFonts w:asciiTheme="majorHAnsi" w:hAnsiTheme="majorHAnsi"/>
        </w:rPr>
        <w:t>Novinski članci koji su se bavili političkim partijama po strukturi su, u ovom periodu, najvećim dijelom bili članci (24%) i obimniji članci (20%), a značajan je bio broj saopštenja i reagovanja – 16% (koji se nalaze u kategoriji „ostali“).</w:t>
      </w:r>
      <w:proofErr w:type="gramEnd"/>
      <w:r w:rsidRPr="00153B0E">
        <w:rPr>
          <w:rFonts w:asciiTheme="majorHAnsi" w:hAnsiTheme="majorHAnsi"/>
        </w:rPr>
        <w:t xml:space="preserve"> </w:t>
      </w:r>
      <w:proofErr w:type="gramStart"/>
      <w:r w:rsidRPr="00153B0E">
        <w:rPr>
          <w:rFonts w:asciiTheme="majorHAnsi" w:hAnsiTheme="majorHAnsi"/>
        </w:rPr>
        <w:t>Takođe, bilo je i 69 vijesti, 18 intervjua, 9 analiza i 6 komentara.</w:t>
      </w:r>
      <w:proofErr w:type="gramEnd"/>
    </w:p>
    <w:p w:rsidR="002F2296" w:rsidRDefault="002F2296" w:rsidP="002F2296">
      <w:pPr>
        <w:autoSpaceDE w:val="0"/>
        <w:autoSpaceDN w:val="0"/>
        <w:adjustRightInd w:val="0"/>
        <w:spacing w:after="0" w:line="240" w:lineRule="auto"/>
        <w:ind w:firstLine="708"/>
        <w:rPr>
          <w:rFonts w:asciiTheme="majorHAnsi" w:hAnsiTheme="majorHAnsi"/>
        </w:rPr>
      </w:pPr>
    </w:p>
    <w:p w:rsidR="002F2296" w:rsidRPr="00153B0E" w:rsidRDefault="002F2296" w:rsidP="002F2296">
      <w:pPr>
        <w:autoSpaceDE w:val="0"/>
        <w:autoSpaceDN w:val="0"/>
        <w:adjustRightInd w:val="0"/>
        <w:spacing w:after="0" w:line="240" w:lineRule="auto"/>
        <w:ind w:firstLine="708"/>
        <w:rPr>
          <w:rFonts w:asciiTheme="majorHAnsi" w:hAnsiTheme="majorHAnsi"/>
        </w:rPr>
      </w:pPr>
    </w:p>
    <w:p w:rsidR="002F2296" w:rsidRPr="00153B0E" w:rsidRDefault="002F2296" w:rsidP="002F2296">
      <w:pPr>
        <w:autoSpaceDE w:val="0"/>
        <w:autoSpaceDN w:val="0"/>
        <w:adjustRightInd w:val="0"/>
        <w:spacing w:after="0" w:line="240" w:lineRule="auto"/>
        <w:ind w:firstLine="708"/>
        <w:rPr>
          <w:rFonts w:asciiTheme="majorHAnsi" w:hAnsiTheme="majorHAnsi"/>
        </w:rPr>
      </w:pPr>
      <w:r w:rsidRPr="00153B0E">
        <w:rPr>
          <w:rFonts w:asciiTheme="majorHAnsi" w:hAnsiTheme="majorHAnsi"/>
        </w:rPr>
        <w:t xml:space="preserve">Više </w:t>
      </w:r>
      <w:proofErr w:type="gramStart"/>
      <w:r w:rsidRPr="00153B0E">
        <w:rPr>
          <w:rFonts w:asciiTheme="majorHAnsi" w:hAnsiTheme="majorHAnsi"/>
        </w:rPr>
        <w:t>od</w:t>
      </w:r>
      <w:proofErr w:type="gramEnd"/>
      <w:r w:rsidRPr="00153B0E">
        <w:rPr>
          <w:rFonts w:asciiTheme="majorHAnsi" w:hAnsiTheme="majorHAnsi"/>
        </w:rPr>
        <w:t xml:space="preserve"> polovine tekstova u posmatranom periodu je bilo jednostrano</w:t>
      </w:r>
      <w:r w:rsidRPr="00153B0E">
        <w:rPr>
          <w:rStyle w:val="FootnoteReference"/>
          <w:rFonts w:asciiTheme="majorHAnsi" w:hAnsiTheme="majorHAnsi"/>
        </w:rPr>
        <w:footnoteReference w:id="1"/>
      </w:r>
      <w:r w:rsidRPr="00153B0E">
        <w:rPr>
          <w:rFonts w:asciiTheme="majorHAnsi" w:hAnsiTheme="majorHAnsi"/>
        </w:rPr>
        <w:t xml:space="preserve">. </w:t>
      </w:r>
      <w:proofErr w:type="gramStart"/>
      <w:r w:rsidRPr="00153B0E">
        <w:rPr>
          <w:rFonts w:asciiTheme="majorHAnsi" w:hAnsiTheme="majorHAnsi"/>
        </w:rPr>
        <w:t xml:space="preserve">Najviše takvih tekstova bilo je u </w:t>
      </w:r>
      <w:r w:rsidRPr="00153B0E">
        <w:rPr>
          <w:rFonts w:asciiTheme="majorHAnsi" w:hAnsiTheme="majorHAnsi"/>
          <w:i/>
        </w:rPr>
        <w:t xml:space="preserve">Danu, </w:t>
      </w:r>
      <w:r w:rsidRPr="00153B0E">
        <w:rPr>
          <w:rFonts w:asciiTheme="majorHAnsi" w:hAnsiTheme="majorHAnsi"/>
        </w:rPr>
        <w:t xml:space="preserve">dok su </w:t>
      </w:r>
      <w:r w:rsidRPr="00153B0E">
        <w:rPr>
          <w:rFonts w:asciiTheme="majorHAnsi" w:hAnsiTheme="majorHAnsi"/>
          <w:i/>
        </w:rPr>
        <w:t xml:space="preserve">Vijesti, Dnevne novine </w:t>
      </w:r>
      <w:r w:rsidRPr="00153B0E">
        <w:rPr>
          <w:rFonts w:asciiTheme="majorHAnsi" w:hAnsiTheme="majorHAnsi"/>
        </w:rPr>
        <w:t xml:space="preserve">i </w:t>
      </w:r>
      <w:r w:rsidRPr="00153B0E">
        <w:rPr>
          <w:rFonts w:asciiTheme="majorHAnsi" w:hAnsiTheme="majorHAnsi"/>
          <w:i/>
        </w:rPr>
        <w:t xml:space="preserve">Pobjeda </w:t>
      </w:r>
      <w:r w:rsidRPr="00153B0E">
        <w:rPr>
          <w:rFonts w:asciiTheme="majorHAnsi" w:hAnsiTheme="majorHAnsi"/>
        </w:rPr>
        <w:t>imale približan broj jednostranih tekstova.</w:t>
      </w:r>
      <w:proofErr w:type="gramEnd"/>
    </w:p>
    <w:p w:rsidR="002F2296" w:rsidRPr="00153B0E" w:rsidRDefault="002F2296" w:rsidP="002F2296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</w:rPr>
      </w:pPr>
    </w:p>
    <w:p w:rsidR="002F2296" w:rsidRPr="00153B0E" w:rsidRDefault="002F2296" w:rsidP="002F2296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1B41D5B2" wp14:editId="47AFBED1">
            <wp:extent cx="3533775" cy="225742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854" t="6459" r="4042" b="7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296" w:rsidRPr="00153B0E" w:rsidRDefault="002F2296" w:rsidP="002F2296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</w:rPr>
      </w:pPr>
    </w:p>
    <w:p w:rsidR="002F2296" w:rsidRPr="00153B0E" w:rsidRDefault="002F2296" w:rsidP="002F2296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</w:rPr>
      </w:pPr>
      <w:r w:rsidRPr="00153B0E">
        <w:rPr>
          <w:rFonts w:asciiTheme="majorHAnsi" w:hAnsiTheme="majorHAnsi"/>
        </w:rPr>
        <w:tab/>
        <w:t xml:space="preserve">Analiza medija je pokazala da je među jednostranim tekstovima, po pitanju strukture, najviše bilo članaka (13%), zatim slijede saopštenja i reagovanja („ostalo“-12%) i obimniji tekstovi, koji zauzimaju više </w:t>
      </w:r>
      <w:proofErr w:type="gramStart"/>
      <w:r w:rsidRPr="00153B0E">
        <w:rPr>
          <w:rFonts w:asciiTheme="majorHAnsi" w:hAnsiTheme="majorHAnsi"/>
        </w:rPr>
        <w:t>od</w:t>
      </w:r>
      <w:proofErr w:type="gramEnd"/>
      <w:r w:rsidRPr="00153B0E">
        <w:rPr>
          <w:rFonts w:asciiTheme="majorHAnsi" w:hAnsiTheme="majorHAnsi"/>
        </w:rPr>
        <w:t xml:space="preserve"> pola </w:t>
      </w:r>
      <w:r w:rsidRPr="00153B0E">
        <w:rPr>
          <w:rFonts w:asciiTheme="majorHAnsi" w:hAnsiTheme="majorHAnsi"/>
          <w:color w:val="000000"/>
        </w:rPr>
        <w:t>novinske s</w:t>
      </w:r>
      <w:r w:rsidRPr="00153B0E">
        <w:rPr>
          <w:rFonts w:asciiTheme="majorHAnsi" w:hAnsiTheme="majorHAnsi"/>
        </w:rPr>
        <w:t xml:space="preserve">trane (9%). </w:t>
      </w:r>
    </w:p>
    <w:p w:rsidR="002F2296" w:rsidRPr="00153B0E" w:rsidRDefault="002F2296" w:rsidP="002F2296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</w:rPr>
      </w:pPr>
    </w:p>
    <w:p w:rsidR="002F2296" w:rsidRPr="00153B0E" w:rsidRDefault="002F2296" w:rsidP="002F2296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3C3837C2" wp14:editId="53BFF387">
            <wp:extent cx="4676775" cy="3105150"/>
            <wp:effectExtent l="19050" t="0" r="9525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647" t="6432" r="3987" b="1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296" w:rsidRPr="00153B0E" w:rsidRDefault="002F2296" w:rsidP="002F2296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</w:rPr>
      </w:pPr>
    </w:p>
    <w:p w:rsidR="002F2296" w:rsidRDefault="002F2296" w:rsidP="002F2296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</w:rPr>
      </w:pPr>
    </w:p>
    <w:p w:rsidR="002F2296" w:rsidRPr="00153B0E" w:rsidRDefault="002F2296" w:rsidP="002F2296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</w:rPr>
      </w:pPr>
    </w:p>
    <w:p w:rsidR="002F2296" w:rsidRPr="00153B0E" w:rsidRDefault="002F2296" w:rsidP="002F2296">
      <w:pPr>
        <w:autoSpaceDE w:val="0"/>
        <w:autoSpaceDN w:val="0"/>
        <w:adjustRightInd w:val="0"/>
        <w:spacing w:after="0" w:line="240" w:lineRule="auto"/>
        <w:ind w:firstLine="708"/>
        <w:rPr>
          <w:rFonts w:asciiTheme="majorHAnsi" w:hAnsiTheme="majorHAnsi"/>
        </w:rPr>
      </w:pPr>
      <w:r w:rsidRPr="00153B0E">
        <w:rPr>
          <w:rFonts w:asciiTheme="majorHAnsi" w:hAnsiTheme="majorHAnsi"/>
        </w:rPr>
        <w:t xml:space="preserve">Naslovi se pojavljuju kao dominantna vrsta opreme ovih tekstova u 84% slučajeva, a oni su u skoro svakom slučaju bili u direktnoj vezi </w:t>
      </w:r>
      <w:proofErr w:type="gramStart"/>
      <w:r w:rsidRPr="00153B0E">
        <w:rPr>
          <w:rFonts w:asciiTheme="majorHAnsi" w:hAnsiTheme="majorHAnsi"/>
        </w:rPr>
        <w:t>sa</w:t>
      </w:r>
      <w:proofErr w:type="gramEnd"/>
      <w:r w:rsidRPr="00153B0E">
        <w:rPr>
          <w:rFonts w:asciiTheme="majorHAnsi" w:hAnsiTheme="majorHAnsi"/>
        </w:rPr>
        <w:t xml:space="preserve"> sadržajem teksta. Od tih naslova 51</w:t>
      </w:r>
      <w:proofErr w:type="gramStart"/>
      <w:r w:rsidRPr="00153B0E">
        <w:rPr>
          <w:rFonts w:asciiTheme="majorHAnsi" w:hAnsiTheme="majorHAnsi"/>
        </w:rPr>
        <w:t>,5</w:t>
      </w:r>
      <w:proofErr w:type="gramEnd"/>
      <w:r w:rsidRPr="00153B0E">
        <w:rPr>
          <w:rFonts w:asciiTheme="majorHAnsi" w:hAnsiTheme="majorHAnsi"/>
        </w:rPr>
        <w:t>% je bilo nepristrasno u posmatranom periodu. Senzacionalistički intoniranih naslova je bilo</w:t>
      </w:r>
      <w:r w:rsidRPr="00153B0E">
        <w:rPr>
          <w:rFonts w:asciiTheme="majorHAnsi" w:hAnsiTheme="majorHAnsi"/>
          <w:color w:val="FF0000"/>
        </w:rPr>
        <w:t xml:space="preserve"> </w:t>
      </w:r>
      <w:r w:rsidRPr="00153B0E">
        <w:rPr>
          <w:rFonts w:asciiTheme="majorHAnsi" w:hAnsiTheme="majorHAnsi"/>
        </w:rPr>
        <w:t xml:space="preserve">96 (20%), dok su 104 naslova </w:t>
      </w:r>
      <w:proofErr w:type="gramStart"/>
      <w:r w:rsidRPr="00153B0E">
        <w:rPr>
          <w:rFonts w:asciiTheme="majorHAnsi" w:hAnsiTheme="majorHAnsi"/>
        </w:rPr>
        <w:t>ili</w:t>
      </w:r>
      <w:proofErr w:type="gramEnd"/>
      <w:r w:rsidRPr="00153B0E">
        <w:rPr>
          <w:rFonts w:asciiTheme="majorHAnsi" w:hAnsiTheme="majorHAnsi"/>
        </w:rPr>
        <w:t xml:space="preserve"> 22% bila pristrasna. U senzacionalističkim naslovima prednjači </w:t>
      </w:r>
      <w:r w:rsidRPr="00153B0E">
        <w:rPr>
          <w:rFonts w:asciiTheme="majorHAnsi" w:hAnsiTheme="majorHAnsi"/>
          <w:i/>
        </w:rPr>
        <w:t>Dan</w:t>
      </w:r>
      <w:r w:rsidRPr="00153B0E">
        <w:rPr>
          <w:rFonts w:asciiTheme="majorHAnsi" w:hAnsiTheme="majorHAnsi"/>
        </w:rPr>
        <w:t xml:space="preserve"> </w:t>
      </w:r>
      <w:proofErr w:type="gramStart"/>
      <w:r w:rsidRPr="00153B0E">
        <w:rPr>
          <w:rFonts w:asciiTheme="majorHAnsi" w:hAnsiTheme="majorHAnsi"/>
        </w:rPr>
        <w:t>sa</w:t>
      </w:r>
      <w:proofErr w:type="gramEnd"/>
      <w:r w:rsidRPr="00153B0E">
        <w:rPr>
          <w:rFonts w:asciiTheme="majorHAnsi" w:hAnsiTheme="majorHAnsi"/>
        </w:rPr>
        <w:t xml:space="preserve"> 37 takvih naslova, dok su </w:t>
      </w:r>
      <w:r w:rsidRPr="00153B0E">
        <w:rPr>
          <w:rFonts w:asciiTheme="majorHAnsi" w:hAnsiTheme="majorHAnsi"/>
          <w:i/>
        </w:rPr>
        <w:t>Vijesti</w:t>
      </w:r>
      <w:r w:rsidRPr="00153B0E">
        <w:rPr>
          <w:rFonts w:asciiTheme="majorHAnsi" w:hAnsiTheme="majorHAnsi"/>
        </w:rPr>
        <w:t xml:space="preserve"> imale 27 takvih naslova. </w:t>
      </w:r>
      <w:proofErr w:type="gramStart"/>
      <w:r w:rsidRPr="00153B0E">
        <w:rPr>
          <w:rFonts w:asciiTheme="majorHAnsi" w:hAnsiTheme="majorHAnsi"/>
          <w:i/>
        </w:rPr>
        <w:t>Dnevne novine</w:t>
      </w:r>
      <w:r w:rsidRPr="00153B0E">
        <w:rPr>
          <w:rFonts w:asciiTheme="majorHAnsi" w:hAnsiTheme="majorHAnsi"/>
        </w:rPr>
        <w:t xml:space="preserve"> su imale 18, a </w:t>
      </w:r>
      <w:r w:rsidRPr="00153B0E">
        <w:rPr>
          <w:rFonts w:asciiTheme="majorHAnsi" w:hAnsiTheme="majorHAnsi"/>
          <w:i/>
        </w:rPr>
        <w:t>Pobjeda</w:t>
      </w:r>
      <w:r w:rsidRPr="00153B0E">
        <w:rPr>
          <w:rFonts w:asciiTheme="majorHAnsi" w:hAnsiTheme="majorHAnsi"/>
        </w:rPr>
        <w:t xml:space="preserve"> 14 naslova koji su bili senzacionalistički.</w:t>
      </w:r>
      <w:proofErr w:type="gramEnd"/>
      <w:r w:rsidRPr="00153B0E">
        <w:rPr>
          <w:rFonts w:asciiTheme="majorHAnsi" w:hAnsiTheme="majorHAnsi"/>
        </w:rPr>
        <w:t xml:space="preserve"> </w:t>
      </w:r>
      <w:proofErr w:type="gramStart"/>
      <w:r w:rsidRPr="00153B0E">
        <w:rPr>
          <w:rFonts w:asciiTheme="majorHAnsi" w:hAnsiTheme="majorHAnsi"/>
        </w:rPr>
        <w:t xml:space="preserve">U posmatranom periodu </w:t>
      </w:r>
      <w:r w:rsidRPr="00153B0E">
        <w:rPr>
          <w:rFonts w:asciiTheme="majorHAnsi" w:hAnsiTheme="majorHAnsi"/>
          <w:i/>
        </w:rPr>
        <w:t xml:space="preserve">Dan, Vijesti </w:t>
      </w:r>
      <w:r w:rsidRPr="00153B0E">
        <w:rPr>
          <w:rFonts w:asciiTheme="majorHAnsi" w:hAnsiTheme="majorHAnsi"/>
        </w:rPr>
        <w:t>i</w:t>
      </w:r>
      <w:r w:rsidRPr="00153B0E">
        <w:rPr>
          <w:rFonts w:asciiTheme="majorHAnsi" w:hAnsiTheme="majorHAnsi"/>
          <w:i/>
        </w:rPr>
        <w:t xml:space="preserve"> Pobjeda</w:t>
      </w:r>
      <w:r w:rsidRPr="00153B0E">
        <w:rPr>
          <w:rFonts w:asciiTheme="majorHAnsi" w:hAnsiTheme="majorHAnsi"/>
        </w:rPr>
        <w:t xml:space="preserve"> imale su podjednak broj pristrasnih naslova (28), dok su </w:t>
      </w:r>
      <w:r w:rsidRPr="00153B0E">
        <w:rPr>
          <w:rFonts w:asciiTheme="majorHAnsi" w:hAnsiTheme="majorHAnsi"/>
          <w:i/>
        </w:rPr>
        <w:t xml:space="preserve">Dnevne novine </w:t>
      </w:r>
      <w:r w:rsidRPr="00153B0E">
        <w:rPr>
          <w:rFonts w:asciiTheme="majorHAnsi" w:hAnsiTheme="majorHAnsi"/>
        </w:rPr>
        <w:t>imale 8 manje.</w:t>
      </w:r>
      <w:proofErr w:type="gramEnd"/>
      <w:r w:rsidRPr="00153B0E">
        <w:rPr>
          <w:rFonts w:asciiTheme="majorHAnsi" w:hAnsiTheme="majorHAnsi"/>
        </w:rPr>
        <w:t xml:space="preserve"> </w:t>
      </w:r>
    </w:p>
    <w:p w:rsidR="002F2296" w:rsidRPr="00153B0E" w:rsidRDefault="002F2296" w:rsidP="002F2296">
      <w:pPr>
        <w:autoSpaceDE w:val="0"/>
        <w:autoSpaceDN w:val="0"/>
        <w:adjustRightInd w:val="0"/>
        <w:spacing w:after="0" w:line="240" w:lineRule="auto"/>
        <w:ind w:firstLine="708"/>
        <w:rPr>
          <w:rFonts w:asciiTheme="majorHAnsi" w:hAnsiTheme="majorHAnsi"/>
        </w:rPr>
      </w:pPr>
    </w:p>
    <w:p w:rsidR="002F2296" w:rsidRPr="00153B0E" w:rsidRDefault="002F2296" w:rsidP="002F2296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05EE6B05" wp14:editId="268C64A7">
            <wp:extent cx="4517517" cy="2837793"/>
            <wp:effectExtent l="1905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479" t="5809" r="11130" b="7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699" cy="2843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296" w:rsidRPr="00153B0E" w:rsidRDefault="002F2296" w:rsidP="002F2296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</w:rPr>
      </w:pPr>
    </w:p>
    <w:p w:rsidR="002F2296" w:rsidRPr="00153B0E" w:rsidRDefault="002F2296" w:rsidP="002F2296">
      <w:pPr>
        <w:autoSpaceDE w:val="0"/>
        <w:autoSpaceDN w:val="0"/>
        <w:adjustRightInd w:val="0"/>
        <w:spacing w:after="0" w:line="400" w:lineRule="atLeast"/>
        <w:rPr>
          <w:rFonts w:asciiTheme="majorHAnsi" w:hAnsiTheme="majorHAnsi"/>
        </w:rPr>
      </w:pPr>
    </w:p>
    <w:p w:rsidR="002F2296" w:rsidRDefault="002F2296" w:rsidP="002F2296">
      <w:pPr>
        <w:autoSpaceDE w:val="0"/>
        <w:autoSpaceDN w:val="0"/>
        <w:adjustRightInd w:val="0"/>
        <w:spacing w:after="0" w:line="240" w:lineRule="auto"/>
        <w:ind w:firstLine="708"/>
        <w:rPr>
          <w:rFonts w:asciiTheme="majorHAnsi" w:hAnsiTheme="majorHAnsi"/>
        </w:rPr>
      </w:pPr>
      <w:proofErr w:type="gramStart"/>
      <w:r w:rsidRPr="00153B0E">
        <w:rPr>
          <w:rFonts w:asciiTheme="majorHAnsi" w:hAnsiTheme="majorHAnsi"/>
        </w:rPr>
        <w:t>U 56% tekstova vrijednosna orijentacija prikaza je bila pozitivna, dok je u 29% slučajeva bila negativna.</w:t>
      </w:r>
      <w:proofErr w:type="gramEnd"/>
      <w:r w:rsidRPr="00153B0E">
        <w:rPr>
          <w:rFonts w:asciiTheme="majorHAnsi" w:hAnsiTheme="majorHAnsi"/>
        </w:rPr>
        <w:t xml:space="preserve"> </w:t>
      </w:r>
      <w:proofErr w:type="gramStart"/>
      <w:r w:rsidRPr="00153B0E">
        <w:rPr>
          <w:rFonts w:asciiTheme="majorHAnsi" w:hAnsiTheme="majorHAnsi"/>
        </w:rPr>
        <w:t>U skoro 15% slučajeva nije bilo moguće odrediti vrijednosnu orjentaciju prikaza.</w:t>
      </w:r>
      <w:proofErr w:type="gramEnd"/>
      <w:r w:rsidRPr="00153B0E">
        <w:rPr>
          <w:rFonts w:asciiTheme="majorHAnsi" w:hAnsiTheme="majorHAnsi"/>
        </w:rPr>
        <w:t xml:space="preserve"> </w:t>
      </w:r>
      <w:proofErr w:type="gramStart"/>
      <w:r w:rsidRPr="00153B0E">
        <w:rPr>
          <w:rFonts w:asciiTheme="majorHAnsi" w:hAnsiTheme="majorHAnsi"/>
        </w:rPr>
        <w:t>U najvećem broju slučajeva okvir teksta je bio informativan (53%).</w:t>
      </w:r>
      <w:proofErr w:type="gramEnd"/>
      <w:r w:rsidRPr="00153B0E">
        <w:rPr>
          <w:rFonts w:asciiTheme="majorHAnsi" w:hAnsiTheme="majorHAnsi"/>
        </w:rPr>
        <w:t xml:space="preserve"> </w:t>
      </w:r>
      <w:proofErr w:type="gramStart"/>
      <w:r w:rsidRPr="00153B0E">
        <w:rPr>
          <w:rFonts w:asciiTheme="majorHAnsi" w:hAnsiTheme="majorHAnsi"/>
        </w:rPr>
        <w:t>Ipak, analiza je pokazala da je 32% tekstova imalo negativan, odnosno kritički okvir.</w:t>
      </w:r>
      <w:proofErr w:type="gramEnd"/>
      <w:r w:rsidRPr="00153B0E">
        <w:rPr>
          <w:rFonts w:asciiTheme="majorHAnsi" w:hAnsiTheme="majorHAnsi"/>
        </w:rPr>
        <w:t xml:space="preserve"> Takođe, u 5.5% slučajeva okvir je bio konfliktan dok je u nešto više </w:t>
      </w:r>
      <w:proofErr w:type="gramStart"/>
      <w:r w:rsidRPr="00153B0E">
        <w:rPr>
          <w:rFonts w:asciiTheme="majorHAnsi" w:hAnsiTheme="majorHAnsi"/>
        </w:rPr>
        <w:t>od</w:t>
      </w:r>
      <w:proofErr w:type="gramEnd"/>
      <w:r w:rsidRPr="00153B0E">
        <w:rPr>
          <w:rFonts w:asciiTheme="majorHAnsi" w:hAnsiTheme="majorHAnsi"/>
        </w:rPr>
        <w:t xml:space="preserve"> 7% njih okvir bio afirmativan. </w:t>
      </w:r>
    </w:p>
    <w:p w:rsidR="002F2296" w:rsidRPr="00153B0E" w:rsidRDefault="002F2296" w:rsidP="002F2296">
      <w:pPr>
        <w:autoSpaceDE w:val="0"/>
        <w:autoSpaceDN w:val="0"/>
        <w:adjustRightInd w:val="0"/>
        <w:spacing w:after="0" w:line="240" w:lineRule="auto"/>
        <w:ind w:firstLine="708"/>
        <w:rPr>
          <w:rFonts w:asciiTheme="majorHAnsi" w:hAnsiTheme="majorHAnsi"/>
        </w:rPr>
      </w:pPr>
    </w:p>
    <w:p w:rsidR="002F2296" w:rsidRPr="00153B0E" w:rsidRDefault="002F2296" w:rsidP="002F2296">
      <w:pPr>
        <w:autoSpaceDE w:val="0"/>
        <w:autoSpaceDN w:val="0"/>
        <w:adjustRightInd w:val="0"/>
        <w:spacing w:after="0" w:line="240" w:lineRule="auto"/>
        <w:ind w:firstLine="708"/>
        <w:rPr>
          <w:rFonts w:asciiTheme="majorHAnsi" w:hAnsiTheme="majorHAnsi"/>
        </w:rPr>
      </w:pPr>
      <w:r w:rsidRPr="00153B0E">
        <w:rPr>
          <w:rFonts w:asciiTheme="majorHAnsi" w:hAnsiTheme="majorHAnsi"/>
        </w:rPr>
        <w:t xml:space="preserve">U najvećem broju tekstova, 58%, citiran je samo jedan izvor iz neke </w:t>
      </w:r>
      <w:proofErr w:type="gramStart"/>
      <w:r w:rsidRPr="00153B0E">
        <w:rPr>
          <w:rFonts w:asciiTheme="majorHAnsi" w:hAnsiTheme="majorHAnsi"/>
        </w:rPr>
        <w:t>od</w:t>
      </w:r>
      <w:proofErr w:type="gramEnd"/>
      <w:r w:rsidRPr="00153B0E">
        <w:rPr>
          <w:rFonts w:asciiTheme="majorHAnsi" w:hAnsiTheme="majorHAnsi"/>
        </w:rPr>
        <w:t xml:space="preserve"> političkih partija. U 27 slučajeva navode se i neimenovani izvori, a u tome su prednjačile </w:t>
      </w:r>
      <w:r w:rsidRPr="00153B0E">
        <w:rPr>
          <w:rFonts w:asciiTheme="majorHAnsi" w:hAnsiTheme="majorHAnsi"/>
          <w:i/>
        </w:rPr>
        <w:t>Dnevne novine</w:t>
      </w:r>
      <w:r w:rsidRPr="00153B0E">
        <w:rPr>
          <w:rFonts w:asciiTheme="majorHAnsi" w:hAnsiTheme="majorHAnsi"/>
        </w:rPr>
        <w:t xml:space="preserve">, </w:t>
      </w:r>
      <w:proofErr w:type="gramStart"/>
      <w:r w:rsidRPr="00153B0E">
        <w:rPr>
          <w:rFonts w:asciiTheme="majorHAnsi" w:hAnsiTheme="majorHAnsi"/>
        </w:rPr>
        <w:t>a</w:t>
      </w:r>
      <w:proofErr w:type="gramEnd"/>
      <w:r w:rsidRPr="00153B0E">
        <w:rPr>
          <w:rFonts w:asciiTheme="majorHAnsi" w:hAnsiTheme="majorHAnsi"/>
        </w:rPr>
        <w:t xml:space="preserve"> i preostali mediji imaju približan broj citiranja neimenovanih izvora. </w:t>
      </w:r>
    </w:p>
    <w:p w:rsidR="002F2296" w:rsidRDefault="002F2296" w:rsidP="002F2296">
      <w:pPr>
        <w:autoSpaceDE w:val="0"/>
        <w:autoSpaceDN w:val="0"/>
        <w:adjustRightInd w:val="0"/>
        <w:spacing w:after="0" w:line="240" w:lineRule="auto"/>
        <w:ind w:firstLine="708"/>
        <w:rPr>
          <w:rFonts w:asciiTheme="majorHAnsi" w:hAnsiTheme="majorHAnsi"/>
        </w:rPr>
      </w:pPr>
    </w:p>
    <w:p w:rsidR="002F2296" w:rsidRPr="00153B0E" w:rsidRDefault="002F2296" w:rsidP="002F2296">
      <w:pPr>
        <w:autoSpaceDE w:val="0"/>
        <w:autoSpaceDN w:val="0"/>
        <w:adjustRightInd w:val="0"/>
        <w:spacing w:after="0" w:line="240" w:lineRule="auto"/>
        <w:ind w:firstLine="708"/>
        <w:rPr>
          <w:rFonts w:asciiTheme="majorHAnsi" w:hAnsiTheme="majorHAnsi"/>
        </w:rPr>
      </w:pPr>
      <w:r w:rsidRPr="00153B0E">
        <w:rPr>
          <w:rFonts w:asciiTheme="majorHAnsi" w:hAnsiTheme="majorHAnsi"/>
        </w:rPr>
        <w:t>Kada je u pitanju prisutnost pojedinih partija i njihova zastupljenost u tekstovima, može se reći da je najviše prostora imala Demokratska partija socijalista (DPS)</w:t>
      </w:r>
      <w:r w:rsidRPr="00153B0E">
        <w:rPr>
          <w:rFonts w:asciiTheme="majorHAnsi" w:hAnsiTheme="majorHAnsi"/>
          <w:color w:val="FF0000"/>
        </w:rPr>
        <w:t xml:space="preserve"> </w:t>
      </w:r>
      <w:r w:rsidRPr="00153B0E">
        <w:rPr>
          <w:rFonts w:asciiTheme="majorHAnsi" w:hAnsiTheme="majorHAnsi"/>
        </w:rPr>
        <w:t xml:space="preserve">sa skoro 200 tekstova u kojima se pominje, a najveći broj tih tekstova objavljen je u </w:t>
      </w:r>
      <w:r w:rsidRPr="00153B0E">
        <w:rPr>
          <w:rFonts w:asciiTheme="majorHAnsi" w:hAnsiTheme="majorHAnsi"/>
          <w:b/>
          <w:i/>
        </w:rPr>
        <w:t>Danu</w:t>
      </w:r>
      <w:r w:rsidRPr="00153B0E">
        <w:rPr>
          <w:rFonts w:asciiTheme="majorHAnsi" w:hAnsiTheme="majorHAnsi"/>
          <w:b/>
        </w:rPr>
        <w:t>.</w:t>
      </w:r>
      <w:r w:rsidRPr="00153B0E">
        <w:rPr>
          <w:rFonts w:asciiTheme="majorHAnsi" w:hAnsiTheme="majorHAnsi"/>
        </w:rPr>
        <w:t xml:space="preserve"> Na drugom mjestu, iako </w:t>
      </w:r>
      <w:proofErr w:type="gramStart"/>
      <w:r w:rsidRPr="00153B0E">
        <w:rPr>
          <w:rFonts w:asciiTheme="majorHAnsi" w:hAnsiTheme="majorHAnsi"/>
        </w:rPr>
        <w:t>sa</w:t>
      </w:r>
      <w:proofErr w:type="gramEnd"/>
      <w:r w:rsidRPr="00153B0E">
        <w:rPr>
          <w:rFonts w:asciiTheme="majorHAnsi" w:hAnsiTheme="majorHAnsi"/>
        </w:rPr>
        <w:t xml:space="preserve"> znatno manje pojavljivanja, nalazi se DF (146 objava), od kojih najviše u Danu. </w:t>
      </w:r>
      <w:proofErr w:type="gramStart"/>
      <w:r w:rsidRPr="00153B0E">
        <w:rPr>
          <w:rFonts w:asciiTheme="majorHAnsi" w:hAnsiTheme="majorHAnsi"/>
        </w:rPr>
        <w:t>Po broju pominjanja u tekstovima svih dnevnih novina slijede URA (93), SDP (89) i SNP (86).</w:t>
      </w:r>
      <w:proofErr w:type="gramEnd"/>
      <w:r w:rsidRPr="00153B0E">
        <w:rPr>
          <w:rFonts w:asciiTheme="majorHAnsi" w:hAnsiTheme="majorHAnsi"/>
        </w:rPr>
        <w:t xml:space="preserve"> </w:t>
      </w:r>
      <w:proofErr w:type="gramStart"/>
      <w:r w:rsidRPr="00153B0E">
        <w:rPr>
          <w:rFonts w:asciiTheme="majorHAnsi" w:hAnsiTheme="majorHAnsi"/>
        </w:rPr>
        <w:t>Demos se pominjao u 69 a Demokrate u 49 tekstova.</w:t>
      </w:r>
      <w:proofErr w:type="gramEnd"/>
      <w:r w:rsidRPr="00153B0E">
        <w:rPr>
          <w:rFonts w:asciiTheme="majorHAnsi" w:hAnsiTheme="majorHAnsi"/>
        </w:rPr>
        <w:t xml:space="preserve"> </w:t>
      </w:r>
      <w:proofErr w:type="gramStart"/>
      <w:r w:rsidRPr="00153B0E">
        <w:rPr>
          <w:rFonts w:asciiTheme="majorHAnsi" w:hAnsiTheme="majorHAnsi"/>
        </w:rPr>
        <w:t xml:space="preserve">Važno je naglasiti da su se gotovo sve partije najviše pominjale u </w:t>
      </w:r>
      <w:r w:rsidRPr="00153B0E">
        <w:rPr>
          <w:rFonts w:asciiTheme="majorHAnsi" w:hAnsiTheme="majorHAnsi"/>
          <w:i/>
        </w:rPr>
        <w:t xml:space="preserve">Danu </w:t>
      </w:r>
      <w:r w:rsidRPr="00153B0E">
        <w:rPr>
          <w:rFonts w:asciiTheme="majorHAnsi" w:hAnsiTheme="majorHAnsi"/>
        </w:rPr>
        <w:t>jer je u toj novini bilo i najviše objavljenih tekstova u posmatranom periodu.</w:t>
      </w:r>
      <w:proofErr w:type="gramEnd"/>
      <w:r w:rsidRPr="00153B0E">
        <w:rPr>
          <w:rFonts w:asciiTheme="majorHAnsi" w:hAnsiTheme="majorHAnsi"/>
        </w:rPr>
        <w:t xml:space="preserve"> Nakon DPS-</w:t>
      </w:r>
      <w:proofErr w:type="gramStart"/>
      <w:r w:rsidRPr="00153B0E">
        <w:rPr>
          <w:rFonts w:asciiTheme="majorHAnsi" w:hAnsiTheme="majorHAnsi"/>
        </w:rPr>
        <w:t>a</w:t>
      </w:r>
      <w:proofErr w:type="gramEnd"/>
      <w:r w:rsidRPr="00153B0E">
        <w:rPr>
          <w:rFonts w:asciiTheme="majorHAnsi" w:hAnsiTheme="majorHAnsi"/>
        </w:rPr>
        <w:t xml:space="preserve"> i DF-a, po broju pominjanja u dnevnoj novini </w:t>
      </w:r>
      <w:r w:rsidRPr="00153B0E">
        <w:rPr>
          <w:rFonts w:asciiTheme="majorHAnsi" w:hAnsiTheme="majorHAnsi"/>
          <w:b/>
          <w:i/>
        </w:rPr>
        <w:t xml:space="preserve">Dan </w:t>
      </w:r>
      <w:r w:rsidRPr="00153B0E">
        <w:rPr>
          <w:rFonts w:asciiTheme="majorHAnsi" w:hAnsiTheme="majorHAnsi"/>
        </w:rPr>
        <w:t xml:space="preserve">slijede SDP, URA i SNP.  </w:t>
      </w:r>
    </w:p>
    <w:p w:rsidR="002F2296" w:rsidRDefault="002F2296" w:rsidP="002F2296">
      <w:pPr>
        <w:autoSpaceDE w:val="0"/>
        <w:autoSpaceDN w:val="0"/>
        <w:adjustRightInd w:val="0"/>
        <w:spacing w:after="0" w:line="240" w:lineRule="auto"/>
        <w:ind w:firstLine="708"/>
        <w:rPr>
          <w:rFonts w:asciiTheme="majorHAnsi" w:hAnsiTheme="majorHAnsi"/>
        </w:rPr>
      </w:pPr>
    </w:p>
    <w:p w:rsidR="002F2296" w:rsidRPr="00153B0E" w:rsidRDefault="002F2296" w:rsidP="002F2296">
      <w:pPr>
        <w:autoSpaceDE w:val="0"/>
        <w:autoSpaceDN w:val="0"/>
        <w:adjustRightInd w:val="0"/>
        <w:spacing w:after="0" w:line="240" w:lineRule="auto"/>
        <w:ind w:firstLine="708"/>
        <w:rPr>
          <w:rFonts w:asciiTheme="majorHAnsi" w:hAnsiTheme="majorHAnsi"/>
        </w:rPr>
      </w:pPr>
      <w:proofErr w:type="gramStart"/>
      <w:r w:rsidRPr="00153B0E">
        <w:rPr>
          <w:rFonts w:asciiTheme="majorHAnsi" w:hAnsiTheme="majorHAnsi"/>
        </w:rPr>
        <w:t xml:space="preserve">Kada je u pitanju pažnja koju je pojedinačna novina dala partijama, u </w:t>
      </w:r>
      <w:r w:rsidRPr="00153B0E">
        <w:rPr>
          <w:rFonts w:asciiTheme="majorHAnsi" w:hAnsiTheme="majorHAnsi"/>
          <w:b/>
        </w:rPr>
        <w:t>Pobjedi</w:t>
      </w:r>
      <w:r w:rsidRPr="00153B0E">
        <w:rPr>
          <w:rFonts w:asciiTheme="majorHAnsi" w:hAnsiTheme="majorHAnsi"/>
        </w:rPr>
        <w:t xml:space="preserve"> je najviše puta pominjan DPS, a jednom manje DF.</w:t>
      </w:r>
      <w:proofErr w:type="gramEnd"/>
      <w:r w:rsidRPr="00153B0E">
        <w:rPr>
          <w:rFonts w:asciiTheme="majorHAnsi" w:hAnsiTheme="majorHAnsi"/>
        </w:rPr>
        <w:t xml:space="preserve"> Slijede SNP, URA, Demos i SDP. </w:t>
      </w:r>
      <w:proofErr w:type="gramStart"/>
      <w:r w:rsidRPr="00153B0E">
        <w:rPr>
          <w:rFonts w:asciiTheme="majorHAnsi" w:hAnsiTheme="majorHAnsi"/>
          <w:b/>
        </w:rPr>
        <w:t xml:space="preserve">Vijesti </w:t>
      </w:r>
      <w:r w:rsidRPr="00153B0E">
        <w:rPr>
          <w:rFonts w:asciiTheme="majorHAnsi" w:hAnsiTheme="majorHAnsi"/>
        </w:rPr>
        <w:t>su najviše pažnje dale DPS-u, pa DF-u, SDP-u i URA-i.</w:t>
      </w:r>
      <w:proofErr w:type="gramEnd"/>
      <w:r w:rsidRPr="00153B0E">
        <w:rPr>
          <w:rFonts w:asciiTheme="majorHAnsi" w:hAnsiTheme="majorHAnsi"/>
        </w:rPr>
        <w:t xml:space="preserve"> </w:t>
      </w:r>
      <w:proofErr w:type="gramStart"/>
      <w:r w:rsidRPr="00153B0E">
        <w:rPr>
          <w:rFonts w:asciiTheme="majorHAnsi" w:hAnsiTheme="majorHAnsi"/>
        </w:rPr>
        <w:t xml:space="preserve">Najviše pojavljivanja u </w:t>
      </w:r>
      <w:r w:rsidRPr="00153B0E">
        <w:rPr>
          <w:rFonts w:asciiTheme="majorHAnsi" w:hAnsiTheme="majorHAnsi"/>
          <w:b/>
        </w:rPr>
        <w:t xml:space="preserve">Dnevnim novinama </w:t>
      </w:r>
      <w:r w:rsidRPr="00153B0E">
        <w:rPr>
          <w:rFonts w:asciiTheme="majorHAnsi" w:hAnsiTheme="majorHAnsi"/>
        </w:rPr>
        <w:t>imao je DF, a slijede ga DPS, URA i SNP.</w:t>
      </w:r>
      <w:proofErr w:type="gramEnd"/>
      <w:r w:rsidRPr="00153B0E">
        <w:rPr>
          <w:rFonts w:asciiTheme="majorHAnsi" w:hAnsiTheme="majorHAnsi"/>
        </w:rPr>
        <w:t xml:space="preserve"> </w:t>
      </w:r>
    </w:p>
    <w:p w:rsidR="002F2296" w:rsidRDefault="002F2296" w:rsidP="002F2296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</w:rPr>
      </w:pPr>
    </w:p>
    <w:p w:rsidR="002F2296" w:rsidRDefault="002F2296" w:rsidP="002F2296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</w:rPr>
      </w:pPr>
    </w:p>
    <w:p w:rsidR="002F2296" w:rsidRDefault="002F2296" w:rsidP="002F2296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</w:rPr>
      </w:pPr>
    </w:p>
    <w:p w:rsidR="002F2296" w:rsidRPr="00153B0E" w:rsidRDefault="002F2296" w:rsidP="002F2296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72FE193B" wp14:editId="191ADFFA">
            <wp:extent cx="4638675" cy="3000375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296" w:rsidRPr="00153B0E" w:rsidRDefault="002F2296" w:rsidP="002F2296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</w:rPr>
      </w:pPr>
    </w:p>
    <w:p w:rsidR="002F2296" w:rsidRPr="00153B0E" w:rsidRDefault="002F2296" w:rsidP="002F2296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</w:rPr>
      </w:pPr>
      <w:r w:rsidRPr="00153B0E">
        <w:rPr>
          <w:rFonts w:asciiTheme="majorHAnsi" w:hAnsiTheme="majorHAnsi"/>
        </w:rPr>
        <w:t xml:space="preserve">U nešto više </w:t>
      </w:r>
      <w:proofErr w:type="gramStart"/>
      <w:r w:rsidRPr="00153B0E">
        <w:rPr>
          <w:rFonts w:asciiTheme="majorHAnsi" w:hAnsiTheme="majorHAnsi"/>
        </w:rPr>
        <w:t>od</w:t>
      </w:r>
      <w:proofErr w:type="gramEnd"/>
      <w:r w:rsidRPr="00153B0E">
        <w:rPr>
          <w:rFonts w:asciiTheme="majorHAnsi" w:hAnsiTheme="majorHAnsi"/>
        </w:rPr>
        <w:t xml:space="preserve"> 13% objavljenih tekstova bilo je prikrivene kampanje</w:t>
      </w:r>
      <w:r w:rsidRPr="00153B0E">
        <w:rPr>
          <w:rStyle w:val="FootnoteReference"/>
          <w:rFonts w:asciiTheme="majorHAnsi" w:hAnsiTheme="majorHAnsi"/>
        </w:rPr>
        <w:footnoteReference w:id="2"/>
      </w:r>
      <w:r w:rsidRPr="00153B0E">
        <w:rPr>
          <w:rFonts w:asciiTheme="majorHAnsi" w:hAnsiTheme="majorHAnsi"/>
        </w:rPr>
        <w:t xml:space="preserve">. Najviše tekstova </w:t>
      </w:r>
      <w:proofErr w:type="gramStart"/>
      <w:r w:rsidRPr="00153B0E">
        <w:rPr>
          <w:rFonts w:asciiTheme="majorHAnsi" w:hAnsiTheme="majorHAnsi"/>
        </w:rPr>
        <w:t>sa</w:t>
      </w:r>
      <w:proofErr w:type="gramEnd"/>
      <w:r w:rsidRPr="00153B0E">
        <w:rPr>
          <w:rFonts w:asciiTheme="majorHAnsi" w:hAnsiTheme="majorHAnsi"/>
        </w:rPr>
        <w:t xml:space="preserve"> prikrivenom kampanjom imale su Dnevne novine (21), a slijedi Pobjeda (18) i Dan (16). U analiziranom periodu prikrivena kampanja se najčešće odnosila </w:t>
      </w:r>
      <w:proofErr w:type="gramStart"/>
      <w:r w:rsidRPr="00153B0E">
        <w:rPr>
          <w:rFonts w:asciiTheme="majorHAnsi" w:hAnsiTheme="majorHAnsi"/>
        </w:rPr>
        <w:t>na</w:t>
      </w:r>
      <w:proofErr w:type="gramEnd"/>
      <w:r w:rsidRPr="00153B0E">
        <w:rPr>
          <w:rFonts w:asciiTheme="majorHAnsi" w:hAnsiTheme="majorHAnsi"/>
        </w:rPr>
        <w:t xml:space="preserve"> predstavnike DPS-a iz opštinskih organa vlasti, koji su govorili o uspjesima u prethodnom periodu i najavljivali radove do izbora, kao i na aktivnosti lidera Pozitivne Crne Gore, Demos-a i GP URA. </w:t>
      </w:r>
    </w:p>
    <w:p w:rsidR="002F2296" w:rsidRPr="00153B0E" w:rsidRDefault="002F2296" w:rsidP="002F2296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</w:rPr>
      </w:pPr>
    </w:p>
    <w:p w:rsidR="002F2296" w:rsidRPr="00153B0E" w:rsidRDefault="002F2296" w:rsidP="002F2296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370F30BE" wp14:editId="5CCDC855">
            <wp:extent cx="3998753" cy="2790497"/>
            <wp:effectExtent l="19050" t="0" r="1747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647" t="6432" r="9967" b="7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305" cy="279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296" w:rsidRPr="00153B0E" w:rsidRDefault="002F2296" w:rsidP="002F2296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</w:rPr>
      </w:pPr>
    </w:p>
    <w:p w:rsidR="002F2296" w:rsidRPr="00153B0E" w:rsidRDefault="002F2296" w:rsidP="002F2296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</w:rPr>
      </w:pPr>
      <w:r w:rsidRPr="00153B0E">
        <w:rPr>
          <w:rFonts w:asciiTheme="majorHAnsi" w:hAnsiTheme="majorHAnsi"/>
        </w:rPr>
        <w:tab/>
      </w:r>
      <w:proofErr w:type="gramStart"/>
      <w:r w:rsidRPr="00153B0E">
        <w:rPr>
          <w:rFonts w:asciiTheme="majorHAnsi" w:hAnsiTheme="majorHAnsi"/>
        </w:rPr>
        <w:t>Prikrivena kampanja je, u posmatranom periodu, najčešće bila sadržana u obimnijim člancima i izvještajima.</w:t>
      </w:r>
      <w:proofErr w:type="gramEnd"/>
      <w:r w:rsidRPr="00153B0E">
        <w:rPr>
          <w:rFonts w:asciiTheme="majorHAnsi" w:hAnsiTheme="majorHAnsi"/>
        </w:rPr>
        <w:t xml:space="preserve"> </w:t>
      </w:r>
    </w:p>
    <w:p w:rsidR="002F2296" w:rsidRPr="00C26193" w:rsidRDefault="002F2296" w:rsidP="002F2296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</w:rPr>
      </w:pPr>
    </w:p>
    <w:p w:rsidR="002F2296" w:rsidRPr="00C26193" w:rsidRDefault="002F2296" w:rsidP="002F2296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</w:rPr>
      </w:pPr>
    </w:p>
    <w:p w:rsidR="002F2296" w:rsidRPr="00C26193" w:rsidRDefault="002F2296" w:rsidP="002F2296">
      <w:pPr>
        <w:spacing w:line="24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8B4084" wp14:editId="4236E769">
                <wp:simplePos x="0" y="0"/>
                <wp:positionH relativeFrom="column">
                  <wp:posOffset>2540</wp:posOffset>
                </wp:positionH>
                <wp:positionV relativeFrom="paragraph">
                  <wp:posOffset>41275</wp:posOffset>
                </wp:positionV>
                <wp:extent cx="223520" cy="109855"/>
                <wp:effectExtent l="0" t="19050" r="43180" b="42545"/>
                <wp:wrapNone/>
                <wp:docPr id="2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09855"/>
                        </a:xfrm>
                        <a:prstGeom prst="rightArrow">
                          <a:avLst>
                            <a:gd name="adj1" fmla="val 50000"/>
                            <a:gd name="adj2" fmla="val 508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13" style="position:absolute;margin-left:.2pt;margin-top:3.25pt;width:17.6pt;height:8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" strokecolor="#558ed5" strokeweight="2pt"/>
            </w:pict>
          </mc:Fallback>
        </mc:AlternateContent>
      </w:r>
      <w:r w:rsidRPr="00C26193">
        <w:rPr>
          <w:rFonts w:asciiTheme="majorHAnsi" w:hAnsiTheme="majorHAnsi"/>
          <w:b/>
        </w:rPr>
        <w:tab/>
        <w:t>Elektronski mediji</w:t>
      </w:r>
    </w:p>
    <w:p w:rsidR="002F2296" w:rsidRPr="00153B0E" w:rsidRDefault="002F2296" w:rsidP="002F2296">
      <w:pPr>
        <w:spacing w:line="240" w:lineRule="auto"/>
        <w:ind w:firstLine="708"/>
        <w:rPr>
          <w:rFonts w:asciiTheme="majorHAnsi" w:hAnsiTheme="majorHAnsi"/>
        </w:rPr>
      </w:pPr>
      <w:r w:rsidRPr="00153B0E">
        <w:rPr>
          <w:rFonts w:asciiTheme="majorHAnsi" w:hAnsiTheme="majorHAnsi"/>
        </w:rPr>
        <w:t xml:space="preserve">U posmatranom periodu emitovan je 191 prilog u centralnim informativnim emisijama pet analiziranih televizija u kojima je pominjana neka </w:t>
      </w:r>
      <w:proofErr w:type="gramStart"/>
      <w:r w:rsidRPr="00153B0E">
        <w:rPr>
          <w:rFonts w:asciiTheme="majorHAnsi" w:hAnsiTheme="majorHAnsi"/>
        </w:rPr>
        <w:t>od</w:t>
      </w:r>
      <w:proofErr w:type="gramEnd"/>
      <w:r w:rsidRPr="00153B0E">
        <w:rPr>
          <w:rFonts w:asciiTheme="majorHAnsi" w:hAnsiTheme="majorHAnsi"/>
        </w:rPr>
        <w:t xml:space="preserve"> posmatranih partija. Iako su sve televizije imale skoro ujednačen broj priloga, najviše priloga bilo je u centralnoj informativnoj </w:t>
      </w:r>
      <w:proofErr w:type="gramStart"/>
      <w:r w:rsidRPr="00153B0E">
        <w:rPr>
          <w:rFonts w:asciiTheme="majorHAnsi" w:hAnsiTheme="majorHAnsi"/>
        </w:rPr>
        <w:t>emisiji  RTCG</w:t>
      </w:r>
      <w:proofErr w:type="gramEnd"/>
      <w:r w:rsidRPr="00153B0E">
        <w:rPr>
          <w:rStyle w:val="FootnoteReference"/>
          <w:rFonts w:asciiTheme="majorHAnsi" w:hAnsiTheme="majorHAnsi"/>
        </w:rPr>
        <w:footnoteReference w:id="3"/>
      </w:r>
      <w:r w:rsidRPr="00153B0E">
        <w:rPr>
          <w:rFonts w:asciiTheme="majorHAnsi" w:hAnsiTheme="majorHAnsi"/>
        </w:rPr>
        <w:t xml:space="preserve"> (23%), a slijede TV Vijesti (21,5%), TV Atlas (20%), Pink  (20%) i TV Prva sa nešto manje od 16% priloga. </w:t>
      </w:r>
    </w:p>
    <w:p w:rsidR="002F2296" w:rsidRPr="00153B0E" w:rsidRDefault="002F2296" w:rsidP="002F2296">
      <w:pPr>
        <w:spacing w:line="240" w:lineRule="auto"/>
        <w:ind w:firstLine="708"/>
        <w:rPr>
          <w:rFonts w:asciiTheme="majorHAnsi" w:hAnsiTheme="majorHAnsi"/>
        </w:rPr>
      </w:pPr>
      <w:r w:rsidRPr="00153B0E">
        <w:rPr>
          <w:rFonts w:asciiTheme="majorHAnsi" w:hAnsiTheme="majorHAnsi"/>
        </w:rPr>
        <w:t xml:space="preserve">Vijesti u kojima se pominje neka </w:t>
      </w:r>
      <w:proofErr w:type="gramStart"/>
      <w:r w:rsidRPr="00153B0E">
        <w:rPr>
          <w:rFonts w:asciiTheme="majorHAnsi" w:hAnsiTheme="majorHAnsi"/>
        </w:rPr>
        <w:t>od</w:t>
      </w:r>
      <w:proofErr w:type="gramEnd"/>
      <w:r w:rsidRPr="00153B0E">
        <w:rPr>
          <w:rFonts w:asciiTheme="majorHAnsi" w:hAnsiTheme="majorHAnsi"/>
        </w:rPr>
        <w:t xml:space="preserve"> političkih partija u čak 40% slučajeva našle su se u uvodnim špicama centralnih informativnih emisija. </w:t>
      </w:r>
      <w:proofErr w:type="gramStart"/>
      <w:r w:rsidRPr="00153B0E">
        <w:rPr>
          <w:rFonts w:asciiTheme="majorHAnsi" w:hAnsiTheme="majorHAnsi"/>
        </w:rPr>
        <w:t>Ove vijesti su u skoro 70% slučajeva emitovane u prvom bloku informativnih emisija.</w:t>
      </w:r>
      <w:proofErr w:type="gramEnd"/>
      <w:r w:rsidRPr="00153B0E">
        <w:rPr>
          <w:rFonts w:asciiTheme="majorHAnsi" w:hAnsiTheme="majorHAnsi"/>
        </w:rPr>
        <w:t xml:space="preserve"> </w:t>
      </w:r>
      <w:proofErr w:type="gramStart"/>
      <w:r w:rsidRPr="00153B0E">
        <w:rPr>
          <w:rFonts w:asciiTheme="majorHAnsi" w:hAnsiTheme="majorHAnsi"/>
        </w:rPr>
        <w:t>U strukturi priloga dominiraju izvještaji, koji su bili zastupljeni u čak 80% slučajeva.</w:t>
      </w:r>
      <w:proofErr w:type="gramEnd"/>
      <w:r w:rsidRPr="00153B0E">
        <w:rPr>
          <w:rFonts w:asciiTheme="majorHAnsi" w:hAnsiTheme="majorHAnsi"/>
        </w:rPr>
        <w:t xml:space="preserve"> </w:t>
      </w:r>
      <w:proofErr w:type="gramStart"/>
      <w:r w:rsidRPr="00153B0E">
        <w:rPr>
          <w:rFonts w:asciiTheme="majorHAnsi" w:hAnsiTheme="majorHAnsi"/>
        </w:rPr>
        <w:t>Takođe, emitovano je i 22% kratkih vijesti i 2% analiza.</w:t>
      </w:r>
      <w:proofErr w:type="gramEnd"/>
      <w:r w:rsidRPr="00153B0E">
        <w:rPr>
          <w:rFonts w:asciiTheme="majorHAnsi" w:hAnsiTheme="majorHAnsi"/>
        </w:rPr>
        <w:t xml:space="preserve"> U gotovo svim slučajevima pokrivalice su bile u direktnoj vezi </w:t>
      </w:r>
      <w:proofErr w:type="gramStart"/>
      <w:r w:rsidRPr="00153B0E">
        <w:rPr>
          <w:rFonts w:asciiTheme="majorHAnsi" w:hAnsiTheme="majorHAnsi"/>
        </w:rPr>
        <w:t>sa</w:t>
      </w:r>
      <w:proofErr w:type="gramEnd"/>
      <w:r w:rsidRPr="00153B0E">
        <w:rPr>
          <w:rFonts w:asciiTheme="majorHAnsi" w:hAnsiTheme="majorHAnsi"/>
        </w:rPr>
        <w:t xml:space="preserve"> sadržajem priloga (98%). Najviše priloga, 31%, trajalo je od 2-3 minuta, dok je 20% njih trajalo od 1 do 2 minuta. U prilozima centralnih informativnih emisija analiziranih televizija učestvovao je uglavnom po jedan sagovornik iz neke </w:t>
      </w:r>
      <w:proofErr w:type="gramStart"/>
      <w:r w:rsidRPr="00153B0E">
        <w:rPr>
          <w:rFonts w:asciiTheme="majorHAnsi" w:hAnsiTheme="majorHAnsi"/>
        </w:rPr>
        <w:t>od</w:t>
      </w:r>
      <w:proofErr w:type="gramEnd"/>
      <w:r w:rsidRPr="00153B0E">
        <w:rPr>
          <w:rFonts w:asciiTheme="majorHAnsi" w:hAnsiTheme="majorHAnsi"/>
        </w:rPr>
        <w:t xml:space="preserve"> partija (47%). Sa druge strane, u 24% slučajeva uključena su bila dva, a u 26% tri sagovornika. U pet priloga navedeni su neimenovani izvori, i to po 2 </w:t>
      </w:r>
      <w:proofErr w:type="gramStart"/>
      <w:r w:rsidRPr="00153B0E">
        <w:rPr>
          <w:rFonts w:asciiTheme="majorHAnsi" w:hAnsiTheme="majorHAnsi"/>
        </w:rPr>
        <w:t>na</w:t>
      </w:r>
      <w:proofErr w:type="gramEnd"/>
      <w:r w:rsidRPr="00153B0E">
        <w:rPr>
          <w:rFonts w:asciiTheme="majorHAnsi" w:hAnsiTheme="majorHAnsi"/>
        </w:rPr>
        <w:t xml:space="preserve"> TV Pink i TV Vijesti i jedan na RTCG.</w:t>
      </w:r>
    </w:p>
    <w:p w:rsidR="002F2296" w:rsidRPr="00153B0E" w:rsidRDefault="002F2296" w:rsidP="002F2296">
      <w:pPr>
        <w:spacing w:line="240" w:lineRule="auto"/>
        <w:ind w:firstLine="708"/>
        <w:rPr>
          <w:rFonts w:asciiTheme="majorHAnsi" w:hAnsiTheme="majorHAnsi"/>
        </w:rPr>
      </w:pPr>
      <w:r w:rsidRPr="00153B0E">
        <w:rPr>
          <w:rFonts w:asciiTheme="majorHAnsi" w:hAnsiTheme="majorHAnsi"/>
        </w:rPr>
        <w:t>Kada je u pitanju prisutnost političkih partija, najviše pojavljivanja na televizijama u analiziranom periodu imala je Demokratska partija socijalista (68), slijedi DF sa 59, SNP sa 45, URA sa 42 pojavljivanja, kao i SDP sa 36 i Demos sa jednim pojavljivanjem manje. Na osnovu prikupljenih podataka može se zaključiti da je nastavljena praksa da mjesta u informativnim emisijama ima samo za „jače</w:t>
      </w:r>
      <w:proofErr w:type="gramStart"/>
      <w:r w:rsidRPr="00153B0E">
        <w:rPr>
          <w:rFonts w:asciiTheme="majorHAnsi" w:hAnsiTheme="majorHAnsi"/>
        </w:rPr>
        <w:t>“ političke</w:t>
      </w:r>
      <w:proofErr w:type="gramEnd"/>
      <w:r w:rsidRPr="00153B0E">
        <w:rPr>
          <w:rFonts w:asciiTheme="majorHAnsi" w:hAnsiTheme="majorHAnsi"/>
        </w:rPr>
        <w:t xml:space="preserve"> partije. </w:t>
      </w:r>
    </w:p>
    <w:p w:rsidR="002F2296" w:rsidRPr="00153B0E" w:rsidRDefault="002F2296" w:rsidP="002F2296">
      <w:pPr>
        <w:spacing w:line="240" w:lineRule="auto"/>
        <w:ind w:firstLine="708"/>
        <w:rPr>
          <w:rFonts w:asciiTheme="majorHAnsi" w:hAnsiTheme="majorHAnsi"/>
        </w:rPr>
      </w:pPr>
      <w:r w:rsidRPr="00153B0E">
        <w:rPr>
          <w:rFonts w:asciiTheme="majorHAnsi" w:hAnsiTheme="majorHAnsi"/>
          <w:i/>
        </w:rPr>
        <w:t>RTCG</w:t>
      </w:r>
      <w:r w:rsidRPr="00153B0E">
        <w:rPr>
          <w:rFonts w:asciiTheme="majorHAnsi" w:hAnsiTheme="majorHAnsi"/>
        </w:rPr>
        <w:t xml:space="preserve"> je najviše puta u svom „Dnevniku 2</w:t>
      </w:r>
      <w:proofErr w:type="gramStart"/>
      <w:r w:rsidRPr="00153B0E">
        <w:rPr>
          <w:rFonts w:asciiTheme="majorHAnsi" w:hAnsiTheme="majorHAnsi"/>
        </w:rPr>
        <w:t>“ emitovala</w:t>
      </w:r>
      <w:proofErr w:type="gramEnd"/>
      <w:r w:rsidRPr="00153B0E">
        <w:rPr>
          <w:rFonts w:asciiTheme="majorHAnsi" w:hAnsiTheme="majorHAnsi"/>
        </w:rPr>
        <w:t xml:space="preserve"> priloge u kojima se pominje DF i DPS, a po broju pojavljivanja slijede SDP i SNP. </w:t>
      </w:r>
      <w:r w:rsidRPr="00153B0E">
        <w:rPr>
          <w:rFonts w:asciiTheme="majorHAnsi" w:hAnsiTheme="majorHAnsi"/>
          <w:i/>
        </w:rPr>
        <w:t xml:space="preserve">Vijesti </w:t>
      </w:r>
      <w:r w:rsidRPr="00153B0E">
        <w:rPr>
          <w:rFonts w:asciiTheme="majorHAnsi" w:hAnsiTheme="majorHAnsi"/>
        </w:rPr>
        <w:t>su najviše puta u „Vijestima u pola 7</w:t>
      </w:r>
      <w:proofErr w:type="gramStart"/>
      <w:r w:rsidRPr="00153B0E">
        <w:rPr>
          <w:rFonts w:asciiTheme="majorHAnsi" w:hAnsiTheme="majorHAnsi"/>
        </w:rPr>
        <w:t>“ pomenule</w:t>
      </w:r>
      <w:proofErr w:type="gramEnd"/>
      <w:r w:rsidRPr="00153B0E">
        <w:rPr>
          <w:rFonts w:asciiTheme="majorHAnsi" w:hAnsiTheme="majorHAnsi"/>
        </w:rPr>
        <w:t xml:space="preserve"> DPS, kao i Građanski pokret URA i DF. U „Vijestima </w:t>
      </w:r>
      <w:r w:rsidRPr="00153B0E">
        <w:rPr>
          <w:rFonts w:asciiTheme="majorHAnsi" w:hAnsiTheme="majorHAnsi"/>
          <w:i/>
        </w:rPr>
        <w:t>Prve</w:t>
      </w:r>
      <w:proofErr w:type="gramStart"/>
      <w:r w:rsidRPr="00153B0E">
        <w:rPr>
          <w:rFonts w:asciiTheme="majorHAnsi" w:hAnsiTheme="majorHAnsi"/>
          <w:i/>
        </w:rPr>
        <w:t xml:space="preserve">“ </w:t>
      </w:r>
      <w:r w:rsidRPr="00153B0E">
        <w:rPr>
          <w:rFonts w:asciiTheme="majorHAnsi" w:hAnsiTheme="majorHAnsi"/>
        </w:rPr>
        <w:t>u</w:t>
      </w:r>
      <w:proofErr w:type="gramEnd"/>
      <w:r w:rsidRPr="00153B0E">
        <w:rPr>
          <w:rFonts w:asciiTheme="majorHAnsi" w:hAnsiTheme="majorHAnsi"/>
        </w:rPr>
        <w:t xml:space="preserve"> najviše priloga je pominjan DF, pa SNP, dok su jednak broj puta pominjani DPS i Demos. </w:t>
      </w:r>
      <w:proofErr w:type="gramStart"/>
      <w:r w:rsidRPr="00153B0E">
        <w:rPr>
          <w:rFonts w:asciiTheme="majorHAnsi" w:hAnsiTheme="majorHAnsi"/>
          <w:i/>
        </w:rPr>
        <w:t>Atlas</w:t>
      </w:r>
      <w:r w:rsidRPr="00153B0E">
        <w:rPr>
          <w:rFonts w:asciiTheme="majorHAnsi" w:hAnsiTheme="majorHAnsi"/>
        </w:rPr>
        <w:t xml:space="preserve"> je jednak broj puta u prilozima pominjala DPS i DF.</w:t>
      </w:r>
      <w:proofErr w:type="gramEnd"/>
      <w:r w:rsidRPr="00153B0E">
        <w:rPr>
          <w:rFonts w:asciiTheme="majorHAnsi" w:hAnsiTheme="majorHAnsi"/>
        </w:rPr>
        <w:t xml:space="preserve"> Na drugom mjestu je SNP a </w:t>
      </w:r>
      <w:proofErr w:type="gramStart"/>
      <w:r w:rsidRPr="00153B0E">
        <w:rPr>
          <w:rFonts w:asciiTheme="majorHAnsi" w:hAnsiTheme="majorHAnsi"/>
        </w:rPr>
        <w:t>na</w:t>
      </w:r>
      <w:proofErr w:type="gramEnd"/>
      <w:r w:rsidRPr="00153B0E">
        <w:rPr>
          <w:rFonts w:asciiTheme="majorHAnsi" w:hAnsiTheme="majorHAnsi"/>
        </w:rPr>
        <w:t xml:space="preserve"> trećem Demos. </w:t>
      </w:r>
      <w:proofErr w:type="gramStart"/>
      <w:r w:rsidRPr="00153B0E">
        <w:rPr>
          <w:rFonts w:asciiTheme="majorHAnsi" w:hAnsiTheme="majorHAnsi"/>
        </w:rPr>
        <w:t xml:space="preserve">Televizija </w:t>
      </w:r>
      <w:r w:rsidRPr="00153B0E">
        <w:rPr>
          <w:rFonts w:asciiTheme="majorHAnsi" w:hAnsiTheme="majorHAnsi"/>
          <w:i/>
        </w:rPr>
        <w:t>Pink M</w:t>
      </w:r>
      <w:r w:rsidRPr="00153B0E">
        <w:rPr>
          <w:rFonts w:asciiTheme="majorHAnsi" w:hAnsiTheme="majorHAnsi"/>
        </w:rPr>
        <w:t xml:space="preserve"> dala je u emisiji Infomonte značajno više prostora DPS-u, koji slijedi DF i URA.</w:t>
      </w:r>
      <w:proofErr w:type="gramEnd"/>
      <w:r w:rsidRPr="00153B0E">
        <w:rPr>
          <w:rFonts w:asciiTheme="majorHAnsi" w:hAnsiTheme="majorHAnsi"/>
        </w:rPr>
        <w:t xml:space="preserve">  </w:t>
      </w:r>
    </w:p>
    <w:p w:rsidR="002F2296" w:rsidRDefault="002F2296" w:rsidP="002F2296">
      <w:pPr>
        <w:spacing w:line="240" w:lineRule="auto"/>
        <w:ind w:firstLine="708"/>
        <w:rPr>
          <w:rFonts w:asciiTheme="majorHAnsi" w:hAnsiTheme="majorHAnsi"/>
        </w:rPr>
      </w:pPr>
      <w:r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4F5890B8" wp14:editId="13B4BA10">
            <wp:extent cx="4667250" cy="283845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296" w:rsidRDefault="002F2296" w:rsidP="002F2296">
      <w:pPr>
        <w:spacing w:after="0" w:line="240" w:lineRule="auto"/>
        <w:ind w:firstLine="709"/>
        <w:rPr>
          <w:rFonts w:asciiTheme="majorHAnsi" w:hAnsiTheme="majorHAnsi"/>
        </w:rPr>
      </w:pPr>
    </w:p>
    <w:p w:rsidR="002F2296" w:rsidRPr="00153B0E" w:rsidRDefault="002F2296" w:rsidP="002F2296">
      <w:pPr>
        <w:spacing w:after="0" w:line="240" w:lineRule="auto"/>
        <w:ind w:firstLine="709"/>
        <w:rPr>
          <w:rFonts w:asciiTheme="majorHAnsi" w:hAnsiTheme="majorHAnsi"/>
        </w:rPr>
      </w:pPr>
      <w:r w:rsidRPr="00153B0E">
        <w:rPr>
          <w:rFonts w:asciiTheme="majorHAnsi" w:hAnsiTheme="majorHAnsi"/>
        </w:rPr>
        <w:t xml:space="preserve">U nešto manje </w:t>
      </w:r>
      <w:proofErr w:type="gramStart"/>
      <w:r w:rsidRPr="00153B0E">
        <w:rPr>
          <w:rFonts w:asciiTheme="majorHAnsi" w:hAnsiTheme="majorHAnsi"/>
        </w:rPr>
        <w:t>od</w:t>
      </w:r>
      <w:proofErr w:type="gramEnd"/>
      <w:r w:rsidRPr="00153B0E">
        <w:rPr>
          <w:rFonts w:asciiTheme="majorHAnsi" w:hAnsiTheme="majorHAnsi"/>
        </w:rPr>
        <w:t xml:space="preserve"> polovine slučajeva nije bilo moguće odrediti kakva je vrijednosna orijentacija priloga, dok je u 29% njih orijentacija bila pozitivna. Više </w:t>
      </w:r>
      <w:proofErr w:type="gramStart"/>
      <w:r w:rsidRPr="00153B0E">
        <w:rPr>
          <w:rFonts w:asciiTheme="majorHAnsi" w:hAnsiTheme="majorHAnsi"/>
        </w:rPr>
        <w:t>od</w:t>
      </w:r>
      <w:proofErr w:type="gramEnd"/>
      <w:r w:rsidRPr="00153B0E">
        <w:rPr>
          <w:rFonts w:asciiTheme="majorHAnsi" w:hAnsiTheme="majorHAnsi"/>
        </w:rPr>
        <w:t xml:space="preserve"> polovine priloga (62%) bilo je informativno, dok je u posmatranom periodu bila skoro četvrtina kritičkih priloga. </w:t>
      </w:r>
    </w:p>
    <w:p w:rsidR="002F2296" w:rsidRPr="00153B0E" w:rsidRDefault="002F2296" w:rsidP="002F2296">
      <w:pPr>
        <w:spacing w:line="240" w:lineRule="auto"/>
        <w:rPr>
          <w:rFonts w:asciiTheme="majorHAnsi" w:hAnsiTheme="majorHAnsi"/>
        </w:rPr>
      </w:pPr>
      <w:r w:rsidRPr="00153B0E">
        <w:rPr>
          <w:rFonts w:asciiTheme="majorHAnsi" w:hAnsiTheme="majorHAnsi"/>
        </w:rPr>
        <w:tab/>
      </w:r>
      <w:proofErr w:type="gramStart"/>
      <w:r w:rsidRPr="00153B0E">
        <w:rPr>
          <w:rFonts w:asciiTheme="majorHAnsi" w:hAnsiTheme="majorHAnsi"/>
        </w:rPr>
        <w:t>U 15% priloga emitovanih u centralnim informativnim emisijama pet crnogorskih televizija prisutna je bila prikrivena kampanja.</w:t>
      </w:r>
      <w:proofErr w:type="gramEnd"/>
      <w:r w:rsidRPr="00153B0E">
        <w:rPr>
          <w:rFonts w:asciiTheme="majorHAnsi" w:hAnsiTheme="majorHAnsi"/>
        </w:rPr>
        <w:t xml:space="preserve"> Po tom kriterijumu, prvo mjesto zauzima televizija Pink M koja je od ukupno 38 priloga, u njih 17 imala prikrivenu kampanju. Na drugom mjestu, </w:t>
      </w:r>
      <w:proofErr w:type="gramStart"/>
      <w:r w:rsidRPr="00153B0E">
        <w:rPr>
          <w:rFonts w:asciiTheme="majorHAnsi" w:hAnsiTheme="majorHAnsi"/>
        </w:rPr>
        <w:t>ali</w:t>
      </w:r>
      <w:proofErr w:type="gramEnd"/>
      <w:r w:rsidRPr="00153B0E">
        <w:rPr>
          <w:rFonts w:asciiTheme="majorHAnsi" w:hAnsiTheme="majorHAnsi"/>
        </w:rPr>
        <w:t xml:space="preserve"> sa znatno manje priloga koji su sadržali prikrivenu kampanju nalazi se TV Prva, dok na TV Vijesti u prethodnom periodu nije zabilježen ni jedan takav slučaj. U gotovo svim slučajevima prikrivene kampanje, akteri su bili poslanici DPS-</w:t>
      </w:r>
      <w:proofErr w:type="gramStart"/>
      <w:r w:rsidRPr="00153B0E">
        <w:rPr>
          <w:rFonts w:asciiTheme="majorHAnsi" w:hAnsiTheme="majorHAnsi"/>
        </w:rPr>
        <w:t>a</w:t>
      </w:r>
      <w:proofErr w:type="gramEnd"/>
      <w:r w:rsidRPr="00153B0E">
        <w:rPr>
          <w:rFonts w:asciiTheme="majorHAnsi" w:hAnsiTheme="majorHAnsi"/>
        </w:rPr>
        <w:t xml:space="preserve"> i Pozitivne Crne Gore, dok je bilo i slučajeva negativne kampanje usmjerene protiv opozicionih ministara u Vladi izbornog povjerenja. </w:t>
      </w:r>
    </w:p>
    <w:p w:rsidR="002F2296" w:rsidRPr="00153B0E" w:rsidRDefault="002F2296" w:rsidP="002F2296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1752BBC6" wp14:editId="5BFA6B1A">
            <wp:extent cx="4928173" cy="2475186"/>
            <wp:effectExtent l="19050" t="0" r="5777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4984" t="6639" r="4485" b="7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322" cy="2487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296" w:rsidRPr="00153B0E" w:rsidRDefault="002F2296" w:rsidP="002F2296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</w:rPr>
      </w:pPr>
    </w:p>
    <w:p w:rsidR="002F2296" w:rsidRPr="00153B0E" w:rsidRDefault="002F2296" w:rsidP="002F2296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</w:rPr>
      </w:pPr>
      <w:r w:rsidRPr="00153B0E">
        <w:rPr>
          <w:rFonts w:asciiTheme="majorHAnsi" w:hAnsiTheme="majorHAnsi"/>
        </w:rPr>
        <w:tab/>
      </w:r>
      <w:proofErr w:type="gramStart"/>
      <w:r w:rsidRPr="00153B0E">
        <w:rPr>
          <w:rFonts w:asciiTheme="majorHAnsi" w:hAnsiTheme="majorHAnsi"/>
        </w:rPr>
        <w:t>U strukturi priloga u kojima je emitovana prikrivena kampanja najviše je bilo izvještaja, čak 25, dok je u tri slučaja bilo riječi o kratkim vijestima.</w:t>
      </w:r>
      <w:proofErr w:type="gramEnd"/>
      <w:r w:rsidRPr="00153B0E">
        <w:rPr>
          <w:rFonts w:asciiTheme="majorHAnsi" w:hAnsiTheme="majorHAnsi"/>
        </w:rPr>
        <w:t xml:space="preserve"> </w:t>
      </w:r>
    </w:p>
    <w:p w:rsidR="002F2296" w:rsidRPr="00153B0E" w:rsidRDefault="002F2296" w:rsidP="002F2296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</w:rPr>
      </w:pPr>
    </w:p>
    <w:p w:rsidR="002F2296" w:rsidRDefault="002F2296" w:rsidP="002F2296">
      <w:pPr>
        <w:autoSpaceDE w:val="0"/>
        <w:autoSpaceDN w:val="0"/>
        <w:adjustRightInd w:val="0"/>
        <w:spacing w:after="0" w:line="240" w:lineRule="auto"/>
        <w:ind w:firstLine="708"/>
        <w:rPr>
          <w:rFonts w:asciiTheme="majorHAnsi" w:hAnsiTheme="majorHAnsi"/>
        </w:rPr>
      </w:pPr>
      <w:r w:rsidRPr="00153B0E">
        <w:rPr>
          <w:rFonts w:asciiTheme="majorHAnsi" w:hAnsiTheme="majorHAnsi"/>
        </w:rPr>
        <w:t xml:space="preserve">Oko 20% priloga emitovanih u prethodnih 10 </w:t>
      </w:r>
      <w:proofErr w:type="gramStart"/>
      <w:r w:rsidRPr="00153B0E">
        <w:rPr>
          <w:rFonts w:asciiTheme="majorHAnsi" w:hAnsiTheme="majorHAnsi"/>
        </w:rPr>
        <w:t>dana</w:t>
      </w:r>
      <w:proofErr w:type="gramEnd"/>
      <w:r w:rsidRPr="00153B0E">
        <w:rPr>
          <w:rFonts w:asciiTheme="majorHAnsi" w:hAnsiTheme="majorHAnsi"/>
        </w:rPr>
        <w:t xml:space="preserve"> u centralnim informativnim emisijama ovih pet televizija bilo je jednostrano. U tome je, sudeći po podacima iz istraživanja, lider televizija </w:t>
      </w:r>
      <w:r w:rsidRPr="00153B0E">
        <w:rPr>
          <w:rFonts w:asciiTheme="majorHAnsi" w:hAnsiTheme="majorHAnsi"/>
          <w:i/>
        </w:rPr>
        <w:t>Pink M</w:t>
      </w:r>
      <w:r w:rsidRPr="00153B0E">
        <w:rPr>
          <w:rFonts w:asciiTheme="majorHAnsi" w:hAnsiTheme="majorHAnsi"/>
        </w:rPr>
        <w:t xml:space="preserve"> </w:t>
      </w:r>
      <w:proofErr w:type="gramStart"/>
      <w:r w:rsidRPr="00153B0E">
        <w:rPr>
          <w:rFonts w:asciiTheme="majorHAnsi" w:hAnsiTheme="majorHAnsi"/>
        </w:rPr>
        <w:t>sa</w:t>
      </w:r>
      <w:proofErr w:type="gramEnd"/>
      <w:r w:rsidRPr="00153B0E">
        <w:rPr>
          <w:rFonts w:asciiTheme="majorHAnsi" w:hAnsiTheme="majorHAnsi"/>
        </w:rPr>
        <w:t xml:space="preserve"> 23 takva priloga. </w:t>
      </w:r>
      <w:proofErr w:type="gramStart"/>
      <w:r w:rsidRPr="00153B0E">
        <w:rPr>
          <w:rFonts w:asciiTheme="majorHAnsi" w:hAnsiTheme="majorHAnsi"/>
        </w:rPr>
        <w:t>Kada je riječ o strukturi priloga koji su bili jednostrani, ponovo su najčešće bili u pitanju izvještaji (29 slučajeva) i kratke vijesti (7 slučajeva).</w:t>
      </w:r>
      <w:proofErr w:type="gramEnd"/>
      <w:r w:rsidRPr="00153B0E">
        <w:rPr>
          <w:rFonts w:asciiTheme="majorHAnsi" w:hAnsiTheme="majorHAnsi"/>
        </w:rPr>
        <w:t xml:space="preserve"> </w:t>
      </w:r>
    </w:p>
    <w:p w:rsidR="002F2296" w:rsidRPr="00153B0E" w:rsidRDefault="002F2296" w:rsidP="002F2296">
      <w:pPr>
        <w:autoSpaceDE w:val="0"/>
        <w:autoSpaceDN w:val="0"/>
        <w:adjustRightInd w:val="0"/>
        <w:spacing w:after="0" w:line="240" w:lineRule="auto"/>
        <w:ind w:firstLine="708"/>
        <w:rPr>
          <w:rFonts w:asciiTheme="majorHAnsi" w:hAnsiTheme="majorHAnsi"/>
        </w:rPr>
      </w:pPr>
    </w:p>
    <w:p w:rsidR="002F2296" w:rsidRPr="00C26193" w:rsidRDefault="002F2296" w:rsidP="002F2296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lang w:val="en-GB" w:eastAsia="en-GB"/>
        </w:rPr>
        <w:drawing>
          <wp:inline distT="0" distB="0" distL="0" distR="0" wp14:anchorId="30EBABEC" wp14:editId="5C2F50A7">
            <wp:extent cx="4165052" cy="2562833"/>
            <wp:effectExtent l="19050" t="0" r="6898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482" t="6639" r="13953" b="8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852" cy="256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296" w:rsidRPr="00C26193" w:rsidRDefault="002F2296" w:rsidP="002F2296">
      <w:pPr>
        <w:rPr>
          <w:rFonts w:asciiTheme="majorHAnsi" w:hAnsiTheme="majorHAnsi"/>
          <w:b/>
          <w:color w:val="548DD4"/>
          <w:sz w:val="32"/>
          <w:szCs w:val="32"/>
        </w:rPr>
      </w:pPr>
      <w:r w:rsidRPr="00C26193">
        <w:rPr>
          <w:rFonts w:asciiTheme="majorHAnsi" w:hAnsiTheme="majorHAnsi"/>
          <w:b/>
          <w:color w:val="548DD4"/>
          <w:sz w:val="32"/>
          <w:szCs w:val="32"/>
        </w:rPr>
        <w:br w:type="page"/>
      </w:r>
    </w:p>
    <w:p w:rsidR="002F2296" w:rsidRPr="00C26193" w:rsidRDefault="002F2296" w:rsidP="002F2296">
      <w:pPr>
        <w:jc w:val="center"/>
        <w:rPr>
          <w:rFonts w:asciiTheme="majorHAnsi" w:hAnsiTheme="majorHAnsi"/>
          <w:b/>
          <w:color w:val="548DD4"/>
          <w:sz w:val="32"/>
          <w:szCs w:val="32"/>
        </w:rPr>
      </w:pPr>
      <w:r w:rsidRPr="00C26193">
        <w:rPr>
          <w:rFonts w:asciiTheme="majorHAnsi" w:hAnsiTheme="majorHAnsi"/>
          <w:b/>
          <w:color w:val="548DD4"/>
          <w:sz w:val="32"/>
          <w:szCs w:val="32"/>
        </w:rPr>
        <w:lastRenderedPageBreak/>
        <w:br/>
        <w:t>2. GRAĐANSKO NADGLEDANJE IZBORA</w:t>
      </w:r>
    </w:p>
    <w:tbl>
      <w:tblPr>
        <w:tblStyle w:val="TableGrid"/>
        <w:tblW w:w="0" w:type="auto"/>
        <w:tblBorders>
          <w:top w:val="single" w:sz="18" w:space="0" w:color="548DD4"/>
          <w:left w:val="single" w:sz="18" w:space="0" w:color="548DD4"/>
          <w:bottom w:val="single" w:sz="18" w:space="0" w:color="548DD4"/>
          <w:right w:val="single" w:sz="18" w:space="0" w:color="548DD4"/>
          <w:insideH w:val="single" w:sz="18" w:space="0" w:color="548DD4"/>
          <w:insideV w:val="single" w:sz="18" w:space="0" w:color="548DD4"/>
        </w:tblBorders>
        <w:shd w:val="clear" w:color="auto" w:fill="548DD4" w:themeFill="text2" w:themeFillTint="99"/>
        <w:tblLook w:val="04A0" w:firstRow="1" w:lastRow="0" w:firstColumn="1" w:lastColumn="0" w:noHBand="0" w:noVBand="1"/>
      </w:tblPr>
      <w:tblGrid>
        <w:gridCol w:w="9287"/>
      </w:tblGrid>
      <w:tr w:rsidR="002F2296" w:rsidRPr="00C26193" w:rsidTr="000755ED">
        <w:tc>
          <w:tcPr>
            <w:tcW w:w="9287" w:type="dxa"/>
            <w:shd w:val="clear" w:color="auto" w:fill="548DD4" w:themeFill="text2" w:themeFillTint="99"/>
          </w:tcPr>
          <w:p w:rsidR="002F2296" w:rsidRPr="00C26193" w:rsidRDefault="002F2296" w:rsidP="000755ED">
            <w:pPr>
              <w:spacing w:after="200" w:line="276" w:lineRule="auto"/>
              <w:rPr>
                <w:rFonts w:asciiTheme="majorHAnsi" w:hAnsiTheme="majorHAnsi"/>
                <w:b/>
                <w:color w:val="FFFFFF" w:themeColor="background1"/>
              </w:rPr>
            </w:pPr>
            <w:r w:rsidRPr="00C26193">
              <w:rPr>
                <w:rFonts w:asciiTheme="majorHAnsi" w:hAnsiTheme="majorHAnsi"/>
                <w:b/>
                <w:color w:val="FFFFFF" w:themeColor="background1"/>
              </w:rPr>
              <w:t xml:space="preserve">Prisustvo nestranačkih posmatrača u značajnoj mjeri može da utiče na tok izborne kampanje kao i cjelokupnog izbornog procesa. </w:t>
            </w:r>
          </w:p>
        </w:tc>
      </w:tr>
    </w:tbl>
    <w:p w:rsidR="002F2296" w:rsidRPr="00C26193" w:rsidRDefault="002F2296" w:rsidP="002F2296">
      <w:pPr>
        <w:ind w:left="850"/>
        <w:rPr>
          <w:rFonts w:asciiTheme="majorHAnsi" w:hAnsiTheme="majorHAnsi"/>
        </w:rPr>
      </w:pPr>
      <w:r w:rsidRPr="00C26193">
        <w:rPr>
          <w:rFonts w:asciiTheme="majorHAnsi" w:hAnsiTheme="majorHAnsi"/>
        </w:rPr>
        <w:br/>
      </w:r>
      <w:r>
        <w:rPr>
          <w:rFonts w:asciiTheme="majorHAnsi" w:hAnsiTheme="maj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13CB90" wp14:editId="63750E34">
                <wp:simplePos x="0" y="0"/>
                <wp:positionH relativeFrom="column">
                  <wp:posOffset>0</wp:posOffset>
                </wp:positionH>
                <wp:positionV relativeFrom="paragraph">
                  <wp:posOffset>207010</wp:posOffset>
                </wp:positionV>
                <wp:extent cx="223520" cy="109855"/>
                <wp:effectExtent l="0" t="19050" r="43180" b="42545"/>
                <wp:wrapNone/>
                <wp:docPr id="3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09855"/>
                        </a:xfrm>
                        <a:prstGeom prst="rightArrow">
                          <a:avLst>
                            <a:gd name="adj1" fmla="val 50000"/>
                            <a:gd name="adj2" fmla="val 508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13" style="position:absolute;margin-left:0;margin-top:16.3pt;width:17.6pt;height:8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" strokecolor="#558ed5" strokeweight="2pt"/>
            </w:pict>
          </mc:Fallback>
        </mc:AlternateContent>
      </w:r>
      <w:r w:rsidRPr="00C26193">
        <w:rPr>
          <w:rFonts w:asciiTheme="majorHAnsi" w:hAnsiTheme="majorHAnsi"/>
        </w:rPr>
        <w:t xml:space="preserve">U toku četvorogodišnjeg mandata </w:t>
      </w:r>
      <w:proofErr w:type="gramStart"/>
      <w:r w:rsidRPr="00C26193">
        <w:rPr>
          <w:rFonts w:asciiTheme="majorHAnsi" w:hAnsiTheme="majorHAnsi"/>
        </w:rPr>
        <w:t>od</w:t>
      </w:r>
      <w:proofErr w:type="gramEnd"/>
      <w:r w:rsidRPr="00C26193">
        <w:rPr>
          <w:rFonts w:asciiTheme="majorHAnsi" w:hAnsiTheme="majorHAnsi"/>
        </w:rPr>
        <w:t xml:space="preserve"> 2012. </w:t>
      </w:r>
      <w:proofErr w:type="gramStart"/>
      <w:r w:rsidRPr="00C26193">
        <w:rPr>
          <w:rFonts w:asciiTheme="majorHAnsi" w:hAnsiTheme="majorHAnsi"/>
        </w:rPr>
        <w:t>do</w:t>
      </w:r>
      <w:proofErr w:type="gramEnd"/>
      <w:r w:rsidRPr="00C26193">
        <w:rPr>
          <w:rFonts w:asciiTheme="majorHAnsi" w:hAnsiTheme="majorHAnsi"/>
        </w:rPr>
        <w:t xml:space="preserve"> 2016. </w:t>
      </w:r>
      <w:proofErr w:type="gramStart"/>
      <w:r w:rsidRPr="00C26193">
        <w:rPr>
          <w:rFonts w:asciiTheme="majorHAnsi" w:hAnsiTheme="majorHAnsi"/>
        </w:rPr>
        <w:t>godine</w:t>
      </w:r>
      <w:proofErr w:type="gramEnd"/>
      <w:r w:rsidRPr="00C26193">
        <w:rPr>
          <w:rFonts w:asciiTheme="majorHAnsi" w:hAnsiTheme="majorHAnsi"/>
        </w:rPr>
        <w:t xml:space="preserve"> parlamentarne partije su iz državnog i lokalnih budžeta dobile 21,5 miliona eura, pokazalo je istraživanje Centra za demokratsku tranziciju (CDT). </w:t>
      </w:r>
      <w:proofErr w:type="gramStart"/>
      <w:r w:rsidRPr="00C26193">
        <w:rPr>
          <w:rFonts w:asciiTheme="majorHAnsi" w:hAnsiTheme="majorHAnsi"/>
        </w:rPr>
        <w:t>CDT je podatke prikupljao iz izvještaja političkih subjekata, revizija DRI-a, opštinskih odluka i koristeći zahtjev za slobodan pristup informacijama.</w:t>
      </w:r>
      <w:proofErr w:type="gramEnd"/>
    </w:p>
    <w:p w:rsidR="002F2296" w:rsidRDefault="00C3628F" w:rsidP="002F2296">
      <w:pPr>
        <w:ind w:left="850"/>
        <w:rPr>
          <w:rFonts w:asciiTheme="majorHAnsi" w:hAnsiTheme="majorHAnsi"/>
        </w:rPr>
      </w:pPr>
      <w:hyperlink r:id="rId19" w:history="1">
        <w:r w:rsidR="002F2296" w:rsidRPr="00C26193">
          <w:rPr>
            <w:rStyle w:val="Hyperlink"/>
            <w:rFonts w:asciiTheme="majorHAnsi" w:hAnsiTheme="majorHAnsi"/>
          </w:rPr>
          <w:t>http://www.cdtmn.org/2016/08/29/za-4-godine-dobile-215-miliona/</w:t>
        </w:r>
      </w:hyperlink>
    </w:p>
    <w:p w:rsidR="002F2296" w:rsidRPr="00C26193" w:rsidRDefault="002F2296" w:rsidP="002F2296">
      <w:pPr>
        <w:ind w:left="850"/>
        <w:rPr>
          <w:rFonts w:asciiTheme="majorHAnsi" w:hAnsiTheme="majorHAnsi"/>
        </w:rPr>
      </w:pPr>
      <w:r>
        <w:rPr>
          <w:rFonts w:asciiTheme="majorHAnsi" w:hAnsiTheme="maj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AED841" wp14:editId="7AAAF6A6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223520" cy="109855"/>
                <wp:effectExtent l="0" t="19050" r="43180" b="42545"/>
                <wp:wrapNone/>
                <wp:docPr id="3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09855"/>
                        </a:xfrm>
                        <a:prstGeom prst="rightArrow">
                          <a:avLst>
                            <a:gd name="adj1" fmla="val 50000"/>
                            <a:gd name="adj2" fmla="val 508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13" style="position:absolute;margin-left:0;margin-top:1.5pt;width:17.6pt;height:8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" strokecolor="#558ed5" strokeweight="2pt"/>
            </w:pict>
          </mc:Fallback>
        </mc:AlternateContent>
      </w:r>
      <w:r w:rsidRPr="00C26193">
        <w:rPr>
          <w:rFonts w:asciiTheme="majorHAnsi" w:hAnsiTheme="majorHAnsi"/>
        </w:rPr>
        <w:t xml:space="preserve">U CDT-u smatraju da je kritična tačka u pripremi izbora to što još nije počela obuka 12.000-20.000 ljudi koji </w:t>
      </w:r>
      <w:proofErr w:type="gramStart"/>
      <w:r w:rsidRPr="00C26193">
        <w:rPr>
          <w:rFonts w:asciiTheme="majorHAnsi" w:hAnsiTheme="majorHAnsi"/>
        </w:rPr>
        <w:t>će</w:t>
      </w:r>
      <w:proofErr w:type="gramEnd"/>
      <w:r w:rsidRPr="00C26193">
        <w:rPr>
          <w:rFonts w:asciiTheme="majorHAnsi" w:hAnsiTheme="majorHAnsi"/>
        </w:rPr>
        <w:t xml:space="preserve"> sprovoditi izborni proces na biračkim mjestima ali i to što je neophodno adekvatno informisati preko 100.000 građana kojima je zbog novog sistema promijenjeno biračko mjesto.</w:t>
      </w:r>
    </w:p>
    <w:p w:rsidR="002F2296" w:rsidRPr="00C26193" w:rsidRDefault="00A17A4D" w:rsidP="002F2296">
      <w:pPr>
        <w:ind w:left="850"/>
        <w:rPr>
          <w:rFonts w:asciiTheme="majorHAnsi" w:hAnsiTheme="majorHAnsi"/>
        </w:rPr>
      </w:pPr>
      <w:r>
        <w:rPr>
          <w:rFonts w:asciiTheme="majorHAnsi" w:hAnsiTheme="majorHAnsi"/>
          <w:noProof/>
          <w:lang w:val="en-GB" w:eastAsia="en-GB"/>
        </w:rPr>
        <w:drawing>
          <wp:anchor distT="0" distB="0" distL="114300" distR="114300" simplePos="0" relativeHeight="251679744" behindDoc="1" locked="0" layoutInCell="1" allowOverlap="1" wp14:anchorId="1E491199" wp14:editId="7434DA1E">
            <wp:simplePos x="0" y="0"/>
            <wp:positionH relativeFrom="column">
              <wp:posOffset>2542540</wp:posOffset>
            </wp:positionH>
            <wp:positionV relativeFrom="paragraph">
              <wp:posOffset>415925</wp:posOffset>
            </wp:positionV>
            <wp:extent cx="3219450" cy="1866900"/>
            <wp:effectExtent l="0" t="0" r="0" b="0"/>
            <wp:wrapThrough wrapText="bothSides">
              <wp:wrapPolygon edited="0">
                <wp:start x="0" y="0"/>
                <wp:lineTo x="0" y="21380"/>
                <wp:lineTo x="21472" y="21380"/>
                <wp:lineTo x="21472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1" w:history="1">
        <w:r w:rsidR="002F2296" w:rsidRPr="00C26193">
          <w:rPr>
            <w:rStyle w:val="Hyperlink"/>
            <w:rFonts w:asciiTheme="majorHAnsi" w:hAnsiTheme="majorHAnsi"/>
          </w:rPr>
          <w:t>http://www.antenam.net/index.php/politika/item/6988-koprivica-apeluje-vec-se-kasni-svi-da-se-ukljuce-u-pripremu-izbora</w:t>
        </w:r>
      </w:hyperlink>
    </w:p>
    <w:p w:rsidR="002F2296" w:rsidRPr="00C26193" w:rsidRDefault="002F2296" w:rsidP="002F2296">
      <w:pPr>
        <w:ind w:left="850"/>
        <w:rPr>
          <w:rFonts w:asciiTheme="majorHAnsi" w:hAnsiTheme="majorHAnsi"/>
        </w:rPr>
      </w:pPr>
      <w:r>
        <w:rPr>
          <w:rFonts w:asciiTheme="majorHAnsi" w:hAnsiTheme="maj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D082CD" wp14:editId="3736B6CF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223520" cy="109855"/>
                <wp:effectExtent l="0" t="19050" r="43180" b="42545"/>
                <wp:wrapNone/>
                <wp:docPr id="3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09855"/>
                        </a:xfrm>
                        <a:prstGeom prst="rightArrow">
                          <a:avLst>
                            <a:gd name="adj1" fmla="val 50000"/>
                            <a:gd name="adj2" fmla="val 508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6" o:spid="_x0000_s1026" type="#_x0000_t13" style="position:absolute;margin-left:0;margin-top:1.45pt;width:17.6pt;height:8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" strokecolor="#558ed5" strokeweight="2pt"/>
            </w:pict>
          </mc:Fallback>
        </mc:AlternateContent>
      </w:r>
      <w:r w:rsidRPr="00C26193">
        <w:rPr>
          <w:rFonts w:asciiTheme="majorHAnsi" w:hAnsiTheme="majorHAnsi"/>
        </w:rPr>
        <w:t xml:space="preserve">CDT </w:t>
      </w:r>
      <w:proofErr w:type="gramStart"/>
      <w:r w:rsidRPr="00C26193">
        <w:rPr>
          <w:rFonts w:asciiTheme="majorHAnsi" w:hAnsiTheme="majorHAnsi"/>
        </w:rPr>
        <w:t>od</w:t>
      </w:r>
      <w:proofErr w:type="gramEnd"/>
      <w:r w:rsidRPr="00C26193">
        <w:rPr>
          <w:rFonts w:asciiTheme="majorHAnsi" w:hAnsiTheme="majorHAnsi"/>
        </w:rPr>
        <w:t xml:space="preserve"> raspisivanja izbora prati kako institucije, opštine i preduzeća poštuju Zakon o finansiranju političkih subjekata i izbornih kampanja odnosno da li objavljuju informacije o trošenju sredstava iz budžeta. Više info: </w:t>
      </w:r>
    </w:p>
    <w:p w:rsidR="002F2296" w:rsidRPr="00C26193" w:rsidRDefault="00C3628F" w:rsidP="002F2296">
      <w:pPr>
        <w:ind w:left="850"/>
        <w:rPr>
          <w:rFonts w:asciiTheme="majorHAnsi" w:hAnsiTheme="majorHAnsi"/>
        </w:rPr>
      </w:pPr>
      <w:hyperlink r:id="rId22" w:history="1">
        <w:r w:rsidR="002F2296" w:rsidRPr="00C26193">
          <w:rPr>
            <w:rStyle w:val="Hyperlink"/>
            <w:rFonts w:asciiTheme="majorHAnsi" w:hAnsiTheme="majorHAnsi"/>
          </w:rPr>
          <w:t>http://www.cdtmn.org/2016/08/25/kako-se-postuje-zakon-u-kampanji/</w:t>
        </w:r>
      </w:hyperlink>
    </w:p>
    <w:p w:rsidR="002F2296" w:rsidRPr="00496094" w:rsidRDefault="002F2296" w:rsidP="002F2296">
      <w:pPr>
        <w:ind w:left="850"/>
        <w:rPr>
          <w:rFonts w:asciiTheme="majorHAnsi" w:hAnsiTheme="majorHAnsi"/>
        </w:rPr>
      </w:pPr>
      <w:r>
        <w:rPr>
          <w:rFonts w:asciiTheme="majorHAnsi" w:hAnsiTheme="maj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8FE4190" wp14:editId="7D262ED0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223520" cy="109855"/>
                <wp:effectExtent l="0" t="19050" r="43180" b="42545"/>
                <wp:wrapNone/>
                <wp:docPr id="1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09855"/>
                        </a:xfrm>
                        <a:prstGeom prst="rightArrow">
                          <a:avLst>
                            <a:gd name="adj1" fmla="val 50000"/>
                            <a:gd name="adj2" fmla="val 508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13" style="position:absolute;margin-left:0;margin-top:1.45pt;width:17.6pt;height:8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" strokecolor="#558ed5" strokeweight="2pt"/>
            </w:pict>
          </mc:Fallback>
        </mc:AlternateContent>
      </w:r>
      <w:r>
        <w:rPr>
          <w:rFonts w:asciiTheme="majorHAnsi" w:hAnsiTheme="majorHAnsi"/>
        </w:rPr>
        <w:t>I m</w:t>
      </w:r>
      <w:r w:rsidRPr="00496094">
        <w:rPr>
          <w:rFonts w:asciiTheme="majorHAnsi" w:hAnsiTheme="majorHAnsi"/>
        </w:rPr>
        <w:t>onitoring M</w:t>
      </w:r>
      <w:r>
        <w:rPr>
          <w:rFonts w:asciiTheme="majorHAnsi" w:hAnsiTheme="majorHAnsi"/>
        </w:rPr>
        <w:t>reže za afirmaciju nevladinog sektora (M</w:t>
      </w:r>
      <w:r w:rsidRPr="00496094">
        <w:rPr>
          <w:rFonts w:asciiTheme="majorHAnsi" w:hAnsiTheme="majorHAnsi"/>
        </w:rPr>
        <w:t>ANS-a</w:t>
      </w:r>
      <w:r>
        <w:rPr>
          <w:rFonts w:asciiTheme="majorHAnsi" w:hAnsiTheme="majorHAnsi"/>
        </w:rPr>
        <w:t>) j</w:t>
      </w:r>
      <w:r w:rsidRPr="00496094">
        <w:rPr>
          <w:rFonts w:asciiTheme="majorHAnsi" w:hAnsiTheme="majorHAnsi"/>
        </w:rPr>
        <w:t xml:space="preserve">e pokazao da najveći broj institucija drastično krši Zakon o finansiranju političkih subjekata i izbornih kampanja jer ne objavljuju </w:t>
      </w:r>
      <w:proofErr w:type="gramStart"/>
      <w:r w:rsidRPr="00496094">
        <w:rPr>
          <w:rFonts w:asciiTheme="majorHAnsi" w:hAnsiTheme="majorHAnsi"/>
        </w:rPr>
        <w:t>na</w:t>
      </w:r>
      <w:proofErr w:type="gramEnd"/>
      <w:r w:rsidRPr="00496094">
        <w:rPr>
          <w:rFonts w:asciiTheme="majorHAnsi" w:hAnsiTheme="majorHAnsi"/>
        </w:rPr>
        <w:t xml:space="preserve"> adekvatan način pod</w:t>
      </w:r>
      <w:r>
        <w:rPr>
          <w:rFonts w:asciiTheme="majorHAnsi" w:hAnsiTheme="majorHAnsi"/>
        </w:rPr>
        <w:t xml:space="preserve">atke o predizbornoj potrošnji. </w:t>
      </w:r>
      <w:proofErr w:type="gramStart"/>
      <w:r w:rsidRPr="00496094">
        <w:rPr>
          <w:rFonts w:asciiTheme="majorHAnsi" w:hAnsiTheme="majorHAnsi"/>
        </w:rPr>
        <w:t>MANS prati objavljivanje podataka o predizbornoj potrošnji za preko 60 institucija a zbog svih kršenja Zakona do sada su podnijeli skoro 600 prijava Agenciji za sprječavanje korupcije.</w:t>
      </w:r>
      <w:proofErr w:type="gramEnd"/>
      <w:r w:rsidRPr="00496094">
        <w:rPr>
          <w:rFonts w:asciiTheme="majorHAnsi" w:hAnsiTheme="majorHAnsi"/>
        </w:rPr>
        <w:t xml:space="preserve"> </w:t>
      </w:r>
    </w:p>
    <w:p w:rsidR="002F2296" w:rsidRDefault="00C3628F" w:rsidP="002F2296">
      <w:pPr>
        <w:ind w:left="850"/>
        <w:rPr>
          <w:rStyle w:val="Hyperlink"/>
          <w:rFonts w:asciiTheme="majorHAnsi" w:hAnsiTheme="majorHAnsi"/>
        </w:rPr>
      </w:pPr>
      <w:hyperlink r:id="rId23" w:history="1">
        <w:r w:rsidR="002F2296" w:rsidRPr="00955A90">
          <w:rPr>
            <w:rStyle w:val="Hyperlink"/>
            <w:rFonts w:asciiTheme="majorHAnsi" w:hAnsiTheme="majorHAnsi"/>
          </w:rPr>
          <w:t>http://www.mans.co.me/600-prijava-zbog-krsenja-zakona-o-finansiranju-politickih-partija/</w:t>
        </w:r>
      </w:hyperlink>
    </w:p>
    <w:p w:rsidR="002F2296" w:rsidRDefault="002F2296" w:rsidP="002F2296">
      <w:pPr>
        <w:ind w:left="850"/>
        <w:rPr>
          <w:rStyle w:val="Hyperlink"/>
          <w:rFonts w:asciiTheme="majorHAnsi" w:hAnsiTheme="majorHAnsi"/>
        </w:rPr>
      </w:pPr>
    </w:p>
    <w:p w:rsidR="002F2296" w:rsidRDefault="002F2296" w:rsidP="002F2296">
      <w:pPr>
        <w:ind w:left="850"/>
        <w:rPr>
          <w:rFonts w:asciiTheme="majorHAnsi" w:hAnsiTheme="majorHAnsi"/>
        </w:rPr>
      </w:pPr>
    </w:p>
    <w:p w:rsidR="002F2296" w:rsidRDefault="002F2296" w:rsidP="002F2296">
      <w:pPr>
        <w:ind w:left="850"/>
        <w:rPr>
          <w:rFonts w:asciiTheme="majorHAnsi" w:hAnsiTheme="majorHAnsi"/>
        </w:rPr>
      </w:pPr>
    </w:p>
    <w:p w:rsidR="002F2296" w:rsidRDefault="002F2296" w:rsidP="002F2296">
      <w:pPr>
        <w:ind w:left="850"/>
        <w:rPr>
          <w:rFonts w:asciiTheme="majorHAnsi" w:hAnsiTheme="majorHAnsi"/>
        </w:rPr>
      </w:pPr>
    </w:p>
    <w:p w:rsidR="002F2296" w:rsidRDefault="002F2296" w:rsidP="002F2296">
      <w:pPr>
        <w:ind w:left="850"/>
        <w:rPr>
          <w:rFonts w:asciiTheme="majorHAnsi" w:hAnsiTheme="majorHAnsi"/>
        </w:rPr>
      </w:pPr>
      <w:r>
        <w:rPr>
          <w:rFonts w:asciiTheme="majorHAnsi" w:hAnsiTheme="maj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DEEB48" wp14:editId="4EF4FD73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223520" cy="109855"/>
                <wp:effectExtent l="0" t="19050" r="43180" b="42545"/>
                <wp:wrapNone/>
                <wp:docPr id="1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09855"/>
                        </a:xfrm>
                        <a:prstGeom prst="rightArrow">
                          <a:avLst>
                            <a:gd name="adj1" fmla="val 50000"/>
                            <a:gd name="adj2" fmla="val 508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13" style="position:absolute;margin-left:0;margin-top:1.45pt;width:17.6pt;height:8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" strokecolor="#558ed5" strokeweight="2pt"/>
            </w:pict>
          </mc:Fallback>
        </mc:AlternateContent>
      </w:r>
      <w:r w:rsidRPr="00496094">
        <w:rPr>
          <w:rFonts w:asciiTheme="majorHAnsi" w:hAnsiTheme="majorHAnsi"/>
        </w:rPr>
        <w:t xml:space="preserve">CDT podsjeća da su socijalna davanja jedno </w:t>
      </w:r>
      <w:proofErr w:type="gramStart"/>
      <w:r w:rsidRPr="00496094">
        <w:rPr>
          <w:rFonts w:asciiTheme="majorHAnsi" w:hAnsiTheme="majorHAnsi"/>
        </w:rPr>
        <w:t>od</w:t>
      </w:r>
      <w:proofErr w:type="gramEnd"/>
      <w:r w:rsidRPr="00496094">
        <w:rPr>
          <w:rFonts w:asciiTheme="majorHAnsi" w:hAnsiTheme="majorHAnsi"/>
        </w:rPr>
        <w:t xml:space="preserve"> najčešće pominjanih zloupotreba u izborne svrhe i poziva nadležne institucije da hitno informišu javnost da li i kako kontrolišu trošenje novca iz budžeta. Za socijalna davanja je za mjesec dana potrošeno skoro 8</w:t>
      </w:r>
      <w:proofErr w:type="gramStart"/>
      <w:r w:rsidRPr="00496094">
        <w:rPr>
          <w:rFonts w:asciiTheme="majorHAnsi" w:hAnsiTheme="majorHAnsi"/>
        </w:rPr>
        <w:t>,3</w:t>
      </w:r>
      <w:proofErr w:type="gramEnd"/>
      <w:r w:rsidRPr="00496094">
        <w:rPr>
          <w:rFonts w:asciiTheme="majorHAnsi" w:hAnsiTheme="majorHAnsi"/>
        </w:rPr>
        <w:t xml:space="preserve"> miliona eura, pokazali su podaci Ministarstva rada i socijalnog staranja</w:t>
      </w:r>
      <w:r>
        <w:rPr>
          <w:rFonts w:asciiTheme="majorHAnsi" w:hAnsiTheme="majorHAnsi"/>
        </w:rPr>
        <w:t xml:space="preserve">. </w:t>
      </w:r>
    </w:p>
    <w:p w:rsidR="002F2296" w:rsidRDefault="00C3628F" w:rsidP="002F2296">
      <w:pPr>
        <w:ind w:left="850"/>
        <w:rPr>
          <w:rFonts w:asciiTheme="majorHAnsi" w:hAnsiTheme="majorHAnsi"/>
        </w:rPr>
      </w:pPr>
      <w:hyperlink r:id="rId24" w:history="1">
        <w:r w:rsidR="002F2296" w:rsidRPr="00955A90">
          <w:rPr>
            <w:rStyle w:val="Hyperlink"/>
            <w:rFonts w:asciiTheme="majorHAnsi" w:hAnsiTheme="majorHAnsi"/>
          </w:rPr>
          <w:t>http://www.cdtmn.org/2016/09/01/socijalna-davanja/</w:t>
        </w:r>
      </w:hyperlink>
    </w:p>
    <w:p w:rsidR="002F2296" w:rsidRPr="00496094" w:rsidRDefault="002F2296" w:rsidP="002F2296">
      <w:pPr>
        <w:ind w:left="850"/>
        <w:rPr>
          <w:rFonts w:asciiTheme="majorHAnsi" w:hAnsiTheme="majorHAnsi"/>
        </w:rPr>
      </w:pPr>
      <w:r>
        <w:rPr>
          <w:rFonts w:asciiTheme="majorHAnsi" w:hAnsiTheme="maj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AC0BE1" wp14:editId="0E508E2F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223520" cy="109855"/>
                <wp:effectExtent l="0" t="19050" r="43180" b="42545"/>
                <wp:wrapNone/>
                <wp:docPr id="39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09855"/>
                        </a:xfrm>
                        <a:prstGeom prst="rightArrow">
                          <a:avLst>
                            <a:gd name="adj1" fmla="val 50000"/>
                            <a:gd name="adj2" fmla="val 508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13" style="position:absolute;margin-left:0;margin-top:1.45pt;width:17.6pt;height:8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" strokecolor="#558ed5" strokeweight="2pt"/>
            </w:pict>
          </mc:Fallback>
        </mc:AlternateContent>
      </w:r>
      <w:r>
        <w:rPr>
          <w:rFonts w:asciiTheme="majorHAnsi" w:hAnsiTheme="majorHAnsi"/>
        </w:rPr>
        <w:t xml:space="preserve">U CDT-u smatraju </w:t>
      </w:r>
      <w:proofErr w:type="gramStart"/>
      <w:r>
        <w:rPr>
          <w:rFonts w:asciiTheme="majorHAnsi" w:hAnsiTheme="majorHAnsi"/>
        </w:rPr>
        <w:t>sa</w:t>
      </w:r>
      <w:proofErr w:type="gramEnd"/>
      <w:r>
        <w:rPr>
          <w:rFonts w:asciiTheme="majorHAnsi" w:hAnsiTheme="majorHAnsi"/>
        </w:rPr>
        <w:t xml:space="preserve"> ličnih karata koje postoje u Crnoj Gori, n</w:t>
      </w:r>
      <w:r w:rsidRPr="00C26193">
        <w:rPr>
          <w:rFonts w:asciiTheme="majorHAnsi" w:hAnsiTheme="majorHAnsi"/>
        </w:rPr>
        <w:t xml:space="preserve">ije moguće vršiti bilo kakvo čitanje izuzev </w:t>
      </w:r>
      <w:r>
        <w:rPr>
          <w:rFonts w:asciiTheme="majorHAnsi" w:hAnsiTheme="majorHAnsi"/>
        </w:rPr>
        <w:t xml:space="preserve">trenutnog rješenja </w:t>
      </w:r>
      <w:r w:rsidRPr="00C26193">
        <w:rPr>
          <w:rFonts w:asciiTheme="majorHAnsi" w:hAnsiTheme="majorHAnsi"/>
        </w:rPr>
        <w:t>na uređaju za elektronsku identifikaciju birača, jer one nemaju čip.</w:t>
      </w:r>
      <w:r>
        <w:rPr>
          <w:rFonts w:asciiTheme="majorHAnsi" w:hAnsiTheme="majorHAnsi"/>
        </w:rPr>
        <w:t xml:space="preserve"> Iz </w:t>
      </w:r>
      <w:r w:rsidRPr="00496094">
        <w:rPr>
          <w:rFonts w:asciiTheme="majorHAnsi" w:hAnsiTheme="majorHAnsi"/>
        </w:rPr>
        <w:t>MANS</w:t>
      </w:r>
      <w:r>
        <w:rPr>
          <w:rFonts w:asciiTheme="majorHAnsi" w:hAnsiTheme="majorHAnsi"/>
        </w:rPr>
        <w:t>-a</w:t>
      </w:r>
      <w:r w:rsidRPr="00496094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su saopštili da </w:t>
      </w:r>
      <w:r w:rsidRPr="00496094">
        <w:rPr>
          <w:rFonts w:asciiTheme="majorHAnsi" w:hAnsiTheme="majorHAnsi"/>
        </w:rPr>
        <w:t xml:space="preserve">predstojeći parlamentarni izbori teško mogu biti održani </w:t>
      </w:r>
      <w:proofErr w:type="gramStart"/>
      <w:r w:rsidRPr="00496094">
        <w:rPr>
          <w:rFonts w:asciiTheme="majorHAnsi" w:hAnsiTheme="majorHAnsi"/>
        </w:rPr>
        <w:t>na</w:t>
      </w:r>
      <w:proofErr w:type="gramEnd"/>
      <w:r w:rsidRPr="00496094">
        <w:rPr>
          <w:rFonts w:asciiTheme="majorHAnsi" w:hAnsiTheme="majorHAnsi"/>
        </w:rPr>
        <w:t xml:space="preserve"> zakonit način zbog činjenice da nove lične karte građana Crne Gore nijesu biometrijske, a što je uslov po Zakonu o izboru odbornika i poslanika</w:t>
      </w:r>
      <w:r>
        <w:rPr>
          <w:rFonts w:asciiTheme="majorHAnsi" w:hAnsiTheme="majorHAnsi"/>
        </w:rPr>
        <w:t>. Iz Centra</w:t>
      </w:r>
      <w:r w:rsidRPr="00496094">
        <w:rPr>
          <w:rFonts w:asciiTheme="majorHAnsi" w:hAnsiTheme="majorHAnsi"/>
        </w:rPr>
        <w:t xml:space="preserve"> za monitoring i istraživanja (CeMI) su ukazali kako činjenica da lične karte nijesu biometrijski dokument dovodi u pitanje efektivnost elektronske identifikacije birača, jer uređaj ne prepoznaje kodiranu sliku/biometrijske podatke glasača, već samo povezuje tekstualne podatke </w:t>
      </w:r>
      <w:proofErr w:type="gramStart"/>
      <w:r w:rsidRPr="00496094">
        <w:rPr>
          <w:rFonts w:asciiTheme="majorHAnsi" w:hAnsiTheme="majorHAnsi"/>
        </w:rPr>
        <w:t>na</w:t>
      </w:r>
      <w:proofErr w:type="gramEnd"/>
      <w:r w:rsidRPr="00496094">
        <w:rPr>
          <w:rFonts w:asciiTheme="majorHAnsi" w:hAnsiTheme="majorHAnsi"/>
        </w:rPr>
        <w:t xml:space="preserve"> karti sa slikom u sistemu.</w:t>
      </w:r>
    </w:p>
    <w:p w:rsidR="002F2296" w:rsidRPr="00C26193" w:rsidRDefault="00C3628F" w:rsidP="002F2296">
      <w:pPr>
        <w:ind w:left="850"/>
        <w:rPr>
          <w:rFonts w:asciiTheme="majorHAnsi" w:hAnsiTheme="majorHAnsi"/>
        </w:rPr>
      </w:pPr>
      <w:hyperlink r:id="rId25" w:history="1">
        <w:r w:rsidR="002F2296" w:rsidRPr="00C26193">
          <w:rPr>
            <w:rStyle w:val="Hyperlink"/>
            <w:rFonts w:asciiTheme="majorHAnsi" w:hAnsiTheme="majorHAnsi"/>
          </w:rPr>
          <w:t>https://www.facebook.com/notes/centar-za-demokratsku-tranziciju-cdt/stav-cdt-a-o-uticaju-biometrijskih-li%C4%8Dnih-karata-na-glasanje/1159030714167532</w:t>
        </w:r>
      </w:hyperlink>
    </w:p>
    <w:p w:rsidR="002F2296" w:rsidRDefault="00C3628F" w:rsidP="002F2296">
      <w:pPr>
        <w:ind w:left="850"/>
        <w:rPr>
          <w:rFonts w:asciiTheme="majorHAnsi" w:hAnsiTheme="majorHAnsi"/>
        </w:rPr>
      </w:pPr>
      <w:hyperlink r:id="rId26" w:history="1">
        <w:r w:rsidR="002F2296" w:rsidRPr="00955A90">
          <w:rPr>
            <w:rStyle w:val="Hyperlink"/>
            <w:rFonts w:asciiTheme="majorHAnsi" w:hAnsiTheme="majorHAnsi"/>
          </w:rPr>
          <w:t>http://www.mans.co.me/izbori-tesko-mogu-biti-odrzani-na-zakonit-nacin/</w:t>
        </w:r>
      </w:hyperlink>
    </w:p>
    <w:p w:rsidR="002F2296" w:rsidRDefault="00C3628F" w:rsidP="002F2296">
      <w:pPr>
        <w:ind w:left="850"/>
        <w:rPr>
          <w:rStyle w:val="Hyperlink"/>
          <w:rFonts w:asciiTheme="majorHAnsi" w:hAnsiTheme="majorHAnsi"/>
        </w:rPr>
      </w:pPr>
      <w:hyperlink r:id="rId27" w:history="1">
        <w:r w:rsidR="002F2296" w:rsidRPr="00955A90">
          <w:rPr>
            <w:rStyle w:val="Hyperlink"/>
            <w:rFonts w:asciiTheme="majorHAnsi" w:hAnsiTheme="majorHAnsi"/>
          </w:rPr>
          <w:t>http://www.cemi.org.me/index.php/me/naslovna-strana/aktuelnosti/saopstenja-za-javnost/949-saopstenje-povodom-licnih-karata-drzavljana-crne-gore</w:t>
        </w:r>
      </w:hyperlink>
    </w:p>
    <w:p w:rsidR="002F2296" w:rsidRPr="00C26193" w:rsidRDefault="002F2296" w:rsidP="002F2296">
      <w:pPr>
        <w:ind w:left="850"/>
        <w:rPr>
          <w:rFonts w:asciiTheme="majorHAnsi" w:hAnsiTheme="majorHAnsi"/>
        </w:rPr>
      </w:pPr>
      <w:r>
        <w:rPr>
          <w:rFonts w:asciiTheme="majorHAnsi" w:hAnsiTheme="maj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6B5393" wp14:editId="07721894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223520" cy="109855"/>
                <wp:effectExtent l="0" t="19050" r="43180" b="42545"/>
                <wp:wrapNone/>
                <wp:docPr id="4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09855"/>
                        </a:xfrm>
                        <a:prstGeom prst="rightArrow">
                          <a:avLst>
                            <a:gd name="adj1" fmla="val 50000"/>
                            <a:gd name="adj2" fmla="val 508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13" style="position:absolute;margin-left:0;margin-top:1.45pt;width:17.6pt;height:8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" strokecolor="#558ed5" strokeweight="2pt"/>
            </w:pict>
          </mc:Fallback>
        </mc:AlternateContent>
      </w:r>
      <w:r w:rsidRPr="00C26193">
        <w:rPr>
          <w:rFonts w:asciiTheme="majorHAnsi" w:hAnsiTheme="majorHAnsi"/>
        </w:rPr>
        <w:t xml:space="preserve">Ministarstvo unutrašnjih poslova ponovo je zabranilo MANS-u pristup Ugovoru o nabavci AFIS sistema, iako je Upravni sud prije toga donio odluku u korist MANS-a. Iz MANS-a su najavili da </w:t>
      </w:r>
      <w:proofErr w:type="gramStart"/>
      <w:r w:rsidRPr="00C26193">
        <w:rPr>
          <w:rFonts w:asciiTheme="majorHAnsi" w:hAnsiTheme="majorHAnsi"/>
        </w:rPr>
        <w:t>će</w:t>
      </w:r>
      <w:proofErr w:type="gramEnd"/>
      <w:r w:rsidRPr="00C26193">
        <w:rPr>
          <w:rFonts w:asciiTheme="majorHAnsi" w:hAnsiTheme="majorHAnsi"/>
        </w:rPr>
        <w:t xml:space="preserve"> ponoviti tužbu protiv MUP-a pred Upravnim sudom i tražiti hitno odlučivanje, kako bi se javnosti što prije omogućio pristup svim podacima o nabavci AFIS sistema.</w:t>
      </w:r>
    </w:p>
    <w:p w:rsidR="002F2296" w:rsidRPr="00C26193" w:rsidRDefault="00C3628F" w:rsidP="002F2296">
      <w:pPr>
        <w:ind w:left="850"/>
        <w:rPr>
          <w:rFonts w:asciiTheme="majorHAnsi" w:hAnsiTheme="majorHAnsi"/>
        </w:rPr>
      </w:pPr>
      <w:hyperlink r:id="rId28" w:history="1">
        <w:r w:rsidR="002F2296" w:rsidRPr="00C26193">
          <w:rPr>
            <w:rStyle w:val="Hyperlink"/>
            <w:rFonts w:asciiTheme="majorHAnsi" w:hAnsiTheme="majorHAnsi"/>
          </w:rPr>
          <w:t>http://www.mans.co.me/mup-zabranio-mans-u-pristup-ugovoru-o-nabavci-afis-sistema/</w:t>
        </w:r>
      </w:hyperlink>
    </w:p>
    <w:p w:rsidR="002F2296" w:rsidRPr="00496094" w:rsidRDefault="002F2296" w:rsidP="002F2296">
      <w:pPr>
        <w:ind w:left="850"/>
        <w:rPr>
          <w:rFonts w:asciiTheme="majorHAnsi" w:hAnsiTheme="majorHAnsi"/>
        </w:rPr>
      </w:pPr>
      <w:r>
        <w:rPr>
          <w:rFonts w:asciiTheme="majorHAnsi" w:hAnsiTheme="maj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25A801" wp14:editId="22AAF7B8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223520" cy="109855"/>
                <wp:effectExtent l="0" t="19050" r="43180" b="42545"/>
                <wp:wrapNone/>
                <wp:docPr id="1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09855"/>
                        </a:xfrm>
                        <a:prstGeom prst="rightArrow">
                          <a:avLst>
                            <a:gd name="adj1" fmla="val 50000"/>
                            <a:gd name="adj2" fmla="val 508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13" style="position:absolute;margin-left:0;margin-top:1.5pt;width:17.6pt;height:8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" strokecolor="#558ed5" strokeweight="2pt"/>
            </w:pict>
          </mc:Fallback>
        </mc:AlternateContent>
      </w:r>
      <w:r w:rsidRPr="00496094">
        <w:rPr>
          <w:rFonts w:asciiTheme="majorHAnsi" w:hAnsiTheme="majorHAnsi"/>
        </w:rPr>
        <w:t xml:space="preserve">Iz MANS-a su pozvali Agenciju za zaštitu ličnih podataka da hitno obezbijedi da se podaci koju su traženi </w:t>
      </w:r>
      <w:proofErr w:type="gramStart"/>
      <w:r w:rsidRPr="00496094">
        <w:rPr>
          <w:rFonts w:asciiTheme="majorHAnsi" w:hAnsiTheme="majorHAnsi"/>
        </w:rPr>
        <w:t>od</w:t>
      </w:r>
      <w:proofErr w:type="gramEnd"/>
      <w:r w:rsidRPr="00496094">
        <w:rPr>
          <w:rFonts w:asciiTheme="majorHAnsi" w:hAnsiTheme="majorHAnsi"/>
        </w:rPr>
        <w:t xml:space="preserve"> Državne izborne komisije (DIK) učine javnim i da se u isto vrijeme prekršajno procesuira predsjednik DIK-a Budimir Šaranović. </w:t>
      </w:r>
    </w:p>
    <w:p w:rsidR="002F2296" w:rsidRDefault="00C3628F" w:rsidP="002F2296">
      <w:pPr>
        <w:ind w:left="850"/>
        <w:rPr>
          <w:rFonts w:asciiTheme="majorHAnsi" w:hAnsiTheme="majorHAnsi"/>
        </w:rPr>
      </w:pPr>
      <w:hyperlink r:id="rId29" w:history="1">
        <w:r w:rsidR="002F2296" w:rsidRPr="00955A90">
          <w:rPr>
            <w:rStyle w:val="Hyperlink"/>
            <w:rFonts w:asciiTheme="majorHAnsi" w:hAnsiTheme="majorHAnsi"/>
          </w:rPr>
          <w:t>http://www.mans.co.me/drzavna-izborna-komisija-i-njen-predsjednik-krse-zakon-i-slobodnom-pristupu-informacijama-i-zakon-o-izboru-odbornika-i-poslanika/</w:t>
        </w:r>
      </w:hyperlink>
    </w:p>
    <w:p w:rsidR="002F2296" w:rsidRPr="00C26193" w:rsidRDefault="002F2296" w:rsidP="002F2296">
      <w:pPr>
        <w:ind w:left="850"/>
        <w:rPr>
          <w:rFonts w:asciiTheme="majorHAnsi" w:hAnsiTheme="majorHAnsi"/>
        </w:rPr>
      </w:pPr>
      <w:r>
        <w:rPr>
          <w:rFonts w:asciiTheme="majorHAnsi" w:hAnsiTheme="maj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EE2104" wp14:editId="317561C2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223520" cy="109855"/>
                <wp:effectExtent l="0" t="19050" r="43180" b="42545"/>
                <wp:wrapNone/>
                <wp:docPr id="4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09855"/>
                        </a:xfrm>
                        <a:prstGeom prst="rightArrow">
                          <a:avLst>
                            <a:gd name="adj1" fmla="val 50000"/>
                            <a:gd name="adj2" fmla="val 508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13" style="position:absolute;margin-left:0;margin-top:1.45pt;width:17.6pt;height:8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" strokecolor="#558ed5" strokeweight="2pt"/>
            </w:pict>
          </mc:Fallback>
        </mc:AlternateContent>
      </w:r>
      <w:r w:rsidRPr="00C26193">
        <w:rPr>
          <w:rFonts w:asciiTheme="majorHAnsi" w:hAnsiTheme="majorHAnsi"/>
        </w:rPr>
        <w:t xml:space="preserve">Centar za demokratiju i ljudska prava (CEDEM) pozvao je </w:t>
      </w:r>
      <w:r>
        <w:rPr>
          <w:rFonts w:asciiTheme="majorHAnsi" w:hAnsiTheme="majorHAnsi"/>
        </w:rPr>
        <w:t>DIK</w:t>
      </w:r>
      <w:r w:rsidRPr="00C26193">
        <w:rPr>
          <w:rFonts w:asciiTheme="majorHAnsi" w:hAnsiTheme="majorHAnsi"/>
        </w:rPr>
        <w:t xml:space="preserve"> da saopšti po kojoj metodologiji </w:t>
      </w:r>
      <w:proofErr w:type="gramStart"/>
      <w:r w:rsidRPr="00C26193">
        <w:rPr>
          <w:rFonts w:asciiTheme="majorHAnsi" w:hAnsiTheme="majorHAnsi"/>
        </w:rPr>
        <w:t>će</w:t>
      </w:r>
      <w:proofErr w:type="gramEnd"/>
      <w:r w:rsidRPr="00C26193">
        <w:rPr>
          <w:rFonts w:asciiTheme="majorHAnsi" w:hAnsiTheme="majorHAnsi"/>
        </w:rPr>
        <w:t xml:space="preserve"> provjeravati prikupljene potpise birača i tako preduprijediti moguće zloupotrebe od podnosilaca izbornih lista.</w:t>
      </w:r>
    </w:p>
    <w:p w:rsidR="002F2296" w:rsidRPr="00C26193" w:rsidRDefault="00C3628F" w:rsidP="002F2296">
      <w:pPr>
        <w:ind w:left="850"/>
        <w:rPr>
          <w:rFonts w:asciiTheme="majorHAnsi" w:hAnsiTheme="majorHAnsi"/>
        </w:rPr>
      </w:pPr>
      <w:hyperlink r:id="rId30" w:history="1">
        <w:r w:rsidR="002F2296" w:rsidRPr="00C26193">
          <w:rPr>
            <w:rStyle w:val="Hyperlink"/>
            <w:rFonts w:asciiTheme="majorHAnsi" w:hAnsiTheme="majorHAnsi"/>
          </w:rPr>
          <w:t>http://www.cdm.me/politika/cedem-dik-da-saopsti-kako-provjerava-prikupljene-potpise</w:t>
        </w:r>
      </w:hyperlink>
      <w:r w:rsidR="002F2296" w:rsidRPr="00C26193">
        <w:rPr>
          <w:rFonts w:asciiTheme="majorHAnsi" w:hAnsiTheme="majorHAnsi"/>
        </w:rPr>
        <w:br w:type="page"/>
      </w:r>
    </w:p>
    <w:p w:rsidR="002F2296" w:rsidRPr="00C26193" w:rsidRDefault="002F2296" w:rsidP="002F2296">
      <w:pPr>
        <w:ind w:left="850"/>
        <w:jc w:val="both"/>
        <w:rPr>
          <w:rFonts w:asciiTheme="majorHAnsi" w:hAnsiTheme="majorHAnsi"/>
        </w:rPr>
      </w:pPr>
    </w:p>
    <w:p w:rsidR="002F2296" w:rsidRPr="00C26193" w:rsidRDefault="002F2296" w:rsidP="002F2296">
      <w:pPr>
        <w:rPr>
          <w:rFonts w:asciiTheme="majorHAnsi" w:hAnsiTheme="majorHAnsi"/>
          <w:b/>
          <w:color w:val="548DD4"/>
          <w:sz w:val="32"/>
          <w:szCs w:val="32"/>
        </w:rPr>
      </w:pPr>
      <w:r w:rsidRPr="00C26193">
        <w:rPr>
          <w:rFonts w:asciiTheme="majorHAnsi" w:hAnsiTheme="majorHAnsi"/>
          <w:b/>
          <w:color w:val="548DD4"/>
          <w:sz w:val="32"/>
          <w:szCs w:val="32"/>
        </w:rPr>
        <w:t>3. PRAVO NA SLOBODU JAVNOG OKUPLJANJA I GOVOR MRŽNJE</w:t>
      </w:r>
    </w:p>
    <w:tbl>
      <w:tblPr>
        <w:tblStyle w:val="TableGrid"/>
        <w:tblW w:w="0" w:type="auto"/>
        <w:tblBorders>
          <w:top w:val="single" w:sz="18" w:space="0" w:color="548DD4"/>
          <w:left w:val="single" w:sz="18" w:space="0" w:color="548DD4"/>
          <w:bottom w:val="single" w:sz="18" w:space="0" w:color="548DD4"/>
          <w:right w:val="single" w:sz="18" w:space="0" w:color="548DD4"/>
          <w:insideH w:val="single" w:sz="18" w:space="0" w:color="548DD4"/>
          <w:insideV w:val="single" w:sz="18" w:space="0" w:color="548DD4"/>
        </w:tblBorders>
        <w:shd w:val="clear" w:color="auto" w:fill="548DD4" w:themeFill="text2" w:themeFillTint="99"/>
        <w:tblLook w:val="04A0" w:firstRow="1" w:lastRow="0" w:firstColumn="1" w:lastColumn="0" w:noHBand="0" w:noVBand="1"/>
      </w:tblPr>
      <w:tblGrid>
        <w:gridCol w:w="9287"/>
      </w:tblGrid>
      <w:tr w:rsidR="002F2296" w:rsidRPr="00C26193" w:rsidTr="000755ED">
        <w:trPr>
          <w:trHeight w:val="1867"/>
        </w:trPr>
        <w:tc>
          <w:tcPr>
            <w:tcW w:w="9287" w:type="dxa"/>
            <w:shd w:val="clear" w:color="auto" w:fill="548DD4" w:themeFill="text2" w:themeFillTint="99"/>
          </w:tcPr>
          <w:p w:rsidR="002F2296" w:rsidRPr="00C26193" w:rsidRDefault="002F2296" w:rsidP="000755ED">
            <w:pPr>
              <w:spacing w:after="200" w:line="276" w:lineRule="auto"/>
              <w:rPr>
                <w:rFonts w:asciiTheme="majorHAnsi" w:hAnsiTheme="majorHAnsi"/>
                <w:b/>
                <w:color w:val="FFFFFF" w:themeColor="background1"/>
              </w:rPr>
            </w:pPr>
            <w:r w:rsidRPr="00C26193">
              <w:rPr>
                <w:rFonts w:asciiTheme="majorHAnsi" w:hAnsiTheme="majorHAnsi"/>
                <w:b/>
                <w:color w:val="FFFFFF" w:themeColor="background1"/>
              </w:rPr>
              <w:t>Govor mržnje se definiše kao svaki oblik izražavanja koji raspiruje, podstiče i pravda mržnju ili nasilje protiv lica ili grupe zbog njihovog ličnog svojstva i njegova upotreba je zabranjena Zakonom o zabrani diskriminacije. Pravo na slobodu javnog okupljanja je jedno od osnovnih, Ustavom zagarantovanih, ljudskih prava i može se, u skladu sa zakonom</w:t>
            </w:r>
            <w:proofErr w:type="gramStart"/>
            <w:r w:rsidRPr="00C26193">
              <w:rPr>
                <w:rFonts w:asciiTheme="majorHAnsi" w:hAnsiTheme="majorHAnsi"/>
                <w:b/>
                <w:color w:val="FFFFFF" w:themeColor="background1"/>
              </w:rPr>
              <w:t>,  privremeno</w:t>
            </w:r>
            <w:proofErr w:type="gramEnd"/>
            <w:r w:rsidRPr="00C26193">
              <w:rPr>
                <w:rFonts w:asciiTheme="majorHAnsi" w:hAnsiTheme="majorHAnsi"/>
                <w:b/>
                <w:color w:val="FFFFFF" w:themeColor="background1"/>
              </w:rPr>
              <w:t xml:space="preserve"> ograničiti odlukom nadležnog organa radi sprječavanja nereda ili vršenja krivičnog djela, ugrožavanja zdravlja, morala ili radi bezbjednosti ljudi i imovine. </w:t>
            </w:r>
          </w:p>
        </w:tc>
      </w:tr>
    </w:tbl>
    <w:p w:rsidR="002F2296" w:rsidRDefault="002F2296" w:rsidP="002F2296">
      <w:pPr>
        <w:ind w:left="850"/>
        <w:rPr>
          <w:rFonts w:asciiTheme="majorHAnsi" w:hAnsiTheme="majorHAnsi"/>
        </w:rPr>
      </w:pPr>
      <w:r w:rsidRPr="00C26193">
        <w:rPr>
          <w:rFonts w:asciiTheme="majorHAnsi" w:hAnsiTheme="majorHAnsi"/>
        </w:rPr>
        <w:br/>
      </w:r>
      <w:r>
        <w:rPr>
          <w:rFonts w:asciiTheme="majorHAnsi" w:hAnsiTheme="maj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11A1E2" wp14:editId="737C34B7">
                <wp:simplePos x="0" y="0"/>
                <wp:positionH relativeFrom="column">
                  <wp:posOffset>0</wp:posOffset>
                </wp:positionH>
                <wp:positionV relativeFrom="paragraph">
                  <wp:posOffset>207010</wp:posOffset>
                </wp:positionV>
                <wp:extent cx="223520" cy="109855"/>
                <wp:effectExtent l="0" t="19050" r="43180" b="42545"/>
                <wp:wrapNone/>
                <wp:docPr id="4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09855"/>
                        </a:xfrm>
                        <a:prstGeom prst="rightArrow">
                          <a:avLst>
                            <a:gd name="adj1" fmla="val 50000"/>
                            <a:gd name="adj2" fmla="val 508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13" style="position:absolute;margin-left:0;margin-top:16.3pt;width:17.6pt;height:8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" strokecolor="#558ed5" strokeweight="2pt"/>
            </w:pict>
          </mc:Fallback>
        </mc:AlternateContent>
      </w:r>
      <w:r w:rsidRPr="00C26193">
        <w:rPr>
          <w:rFonts w:asciiTheme="majorHAnsi" w:hAnsiTheme="majorHAnsi"/>
        </w:rPr>
        <w:t xml:space="preserve">U posmatranom desetodnevnom periodu nije zabilježen nijedan slučaj ograničavanja prava </w:t>
      </w:r>
      <w:proofErr w:type="gramStart"/>
      <w:r w:rsidRPr="00C26193">
        <w:rPr>
          <w:rFonts w:asciiTheme="majorHAnsi" w:hAnsiTheme="majorHAnsi"/>
        </w:rPr>
        <w:t>na</w:t>
      </w:r>
      <w:proofErr w:type="gramEnd"/>
      <w:r w:rsidRPr="00C26193">
        <w:rPr>
          <w:rFonts w:asciiTheme="majorHAnsi" w:hAnsiTheme="majorHAnsi"/>
        </w:rPr>
        <w:t xml:space="preserve"> slobodu javnog okupljanja. Ipak, treba imati u vidu da je izborna kampanja </w:t>
      </w:r>
      <w:r>
        <w:rPr>
          <w:rFonts w:asciiTheme="majorHAnsi" w:hAnsiTheme="majorHAnsi"/>
        </w:rPr>
        <w:t xml:space="preserve">i dalje </w:t>
      </w:r>
      <w:proofErr w:type="gramStart"/>
      <w:r>
        <w:rPr>
          <w:rFonts w:asciiTheme="majorHAnsi" w:hAnsiTheme="majorHAnsi"/>
        </w:rPr>
        <w:t>na</w:t>
      </w:r>
      <w:proofErr w:type="gramEnd"/>
      <w:r>
        <w:rPr>
          <w:rFonts w:asciiTheme="majorHAnsi" w:hAnsiTheme="majorHAnsi"/>
        </w:rPr>
        <w:t xml:space="preserve"> p</w:t>
      </w:r>
      <w:r w:rsidRPr="00C26193">
        <w:rPr>
          <w:rFonts w:asciiTheme="majorHAnsi" w:hAnsiTheme="majorHAnsi"/>
        </w:rPr>
        <w:t xml:space="preserve">očetku te da političke partije nijesu započele sa izbornim skupovima.  </w:t>
      </w:r>
    </w:p>
    <w:p w:rsidR="002F2296" w:rsidRDefault="002F2296" w:rsidP="002F2296">
      <w:pPr>
        <w:ind w:left="850"/>
        <w:rPr>
          <w:rFonts w:asciiTheme="majorHAnsi" w:hAnsiTheme="majorHAnsi"/>
        </w:rPr>
      </w:pPr>
      <w:r>
        <w:rPr>
          <w:rFonts w:asciiTheme="majorHAnsi" w:hAnsiTheme="maj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FF339B" wp14:editId="1F6BCD80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223520" cy="109855"/>
                <wp:effectExtent l="0" t="19050" r="43180" b="42545"/>
                <wp:wrapNone/>
                <wp:docPr id="49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09855"/>
                        </a:xfrm>
                        <a:prstGeom prst="rightArrow">
                          <a:avLst>
                            <a:gd name="adj1" fmla="val 50000"/>
                            <a:gd name="adj2" fmla="val 508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13" style="position:absolute;margin-left:0;margin-top:1.45pt;width:17.6pt;height:8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" strokecolor="#558ed5" strokeweight="2pt"/>
            </w:pict>
          </mc:Fallback>
        </mc:AlternateContent>
      </w:r>
      <w:proofErr w:type="gramStart"/>
      <w:r w:rsidRPr="00C57D33">
        <w:rPr>
          <w:rFonts w:asciiTheme="majorHAnsi" w:hAnsiTheme="majorHAnsi"/>
        </w:rPr>
        <w:t>U istom periodu, politički dijalog karakteri</w:t>
      </w:r>
      <w:r>
        <w:rPr>
          <w:rFonts w:asciiTheme="majorHAnsi" w:hAnsiTheme="majorHAnsi"/>
        </w:rPr>
        <w:t>sala je pojačana retorika dok nijesu primjećeni slučajevi u kojima je identifikovan govor</w:t>
      </w:r>
      <w:r w:rsidRPr="00C57D33">
        <w:rPr>
          <w:rFonts w:asciiTheme="majorHAnsi" w:hAnsiTheme="majorHAnsi"/>
        </w:rPr>
        <w:t xml:space="preserve"> mržnje</w:t>
      </w:r>
      <w:r>
        <w:rPr>
          <w:rFonts w:asciiTheme="majorHAnsi" w:hAnsiTheme="majorHAnsi"/>
        </w:rPr>
        <w:t>.</w:t>
      </w:r>
      <w:proofErr w:type="gramEnd"/>
    </w:p>
    <w:p w:rsidR="002F2296" w:rsidRDefault="002F2296" w:rsidP="002F2296">
      <w:pPr>
        <w:ind w:left="850"/>
        <w:rPr>
          <w:rFonts w:asciiTheme="majorHAnsi" w:hAnsiTheme="majorHAnsi"/>
        </w:rPr>
      </w:pPr>
      <w:r>
        <w:rPr>
          <w:rFonts w:asciiTheme="majorHAnsi" w:hAnsiTheme="maj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B77BA6" wp14:editId="6B0F421B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223520" cy="109855"/>
                <wp:effectExtent l="0" t="19050" r="43180" b="42545"/>
                <wp:wrapNone/>
                <wp:docPr id="5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109855"/>
                        </a:xfrm>
                        <a:prstGeom prst="rightArrow">
                          <a:avLst>
                            <a:gd name="adj1" fmla="val 50000"/>
                            <a:gd name="adj2" fmla="val 508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13" style="position:absolute;margin-left:0;margin-top:1.45pt;width:17.6pt;height:8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" strokecolor="#558ed5" strokeweight="2pt"/>
            </w:pict>
          </mc:Fallback>
        </mc:AlternateContent>
      </w:r>
      <w:r>
        <w:rPr>
          <w:rFonts w:asciiTheme="majorHAnsi" w:hAnsiTheme="majorHAnsi"/>
        </w:rPr>
        <w:t xml:space="preserve">Građanska alijansa poziva građane i političke partije da nas obavijeste ukoliko identifikuju primjere govora mržnje i ugrožavanja prava </w:t>
      </w:r>
      <w:proofErr w:type="gramStart"/>
      <w:r>
        <w:rPr>
          <w:rFonts w:asciiTheme="majorHAnsi" w:hAnsiTheme="majorHAnsi"/>
        </w:rPr>
        <w:t>na</w:t>
      </w:r>
      <w:proofErr w:type="gramEnd"/>
      <w:r>
        <w:rPr>
          <w:rFonts w:asciiTheme="majorHAnsi" w:hAnsiTheme="majorHAnsi"/>
        </w:rPr>
        <w:t xml:space="preserve"> slobodu javnog okupljanja. </w:t>
      </w:r>
      <w:proofErr w:type="gramStart"/>
      <w:r>
        <w:rPr>
          <w:rFonts w:asciiTheme="majorHAnsi" w:hAnsiTheme="majorHAnsi"/>
        </w:rPr>
        <w:t xml:space="preserve">To možete učiniti putem e-maila </w:t>
      </w:r>
      <w:hyperlink r:id="rId31" w:history="1">
        <w:r w:rsidRPr="00FE4A75">
          <w:rPr>
            <w:rStyle w:val="Hyperlink"/>
            <w:rFonts w:asciiTheme="majorHAnsi" w:hAnsiTheme="majorHAnsi"/>
          </w:rPr>
          <w:t>sanja@gamn.org</w:t>
        </w:r>
      </w:hyperlink>
      <w:r>
        <w:rPr>
          <w:rFonts w:asciiTheme="majorHAnsi" w:hAnsiTheme="majorHAnsi"/>
        </w:rPr>
        <w:t>.</w:t>
      </w:r>
      <w:proofErr w:type="gramEnd"/>
      <w:r>
        <w:rPr>
          <w:rFonts w:asciiTheme="majorHAnsi" w:hAnsiTheme="majorHAnsi"/>
        </w:rPr>
        <w:t xml:space="preserve"> </w:t>
      </w:r>
    </w:p>
    <w:p w:rsidR="00E10359" w:rsidRPr="00C26193" w:rsidRDefault="00E10359" w:rsidP="003715D9">
      <w:pPr>
        <w:jc w:val="both"/>
        <w:rPr>
          <w:rFonts w:asciiTheme="majorHAnsi" w:hAnsiTheme="majorHAnsi"/>
          <w:sz w:val="24"/>
          <w:szCs w:val="24"/>
        </w:rPr>
      </w:pPr>
    </w:p>
    <w:sectPr w:rsidR="00E10359" w:rsidRPr="00C26193" w:rsidSect="00D17E16">
      <w:headerReference w:type="default" r:id="rId32"/>
      <w:footerReference w:type="default" r:id="rId33"/>
      <w:pgSz w:w="11907" w:h="16840" w:code="9"/>
      <w:pgMar w:top="1411" w:right="1282" w:bottom="1411" w:left="141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628F" w:rsidRDefault="00C3628F" w:rsidP="00230402">
      <w:pPr>
        <w:spacing w:after="0" w:line="240" w:lineRule="auto"/>
      </w:pPr>
      <w:r>
        <w:separator/>
      </w:r>
    </w:p>
  </w:endnote>
  <w:endnote w:type="continuationSeparator" w:id="0">
    <w:p w:rsidR="00C3628F" w:rsidRDefault="00C3628F" w:rsidP="002304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55341"/>
      <w:docPartObj>
        <w:docPartGallery w:val="Page Numbers (Bottom of Page)"/>
        <w:docPartUnique/>
      </w:docPartObj>
    </w:sdtPr>
    <w:sdtEndPr/>
    <w:sdtContent>
      <w:p w:rsidR="00E10359" w:rsidRDefault="000F5563" w:rsidP="00506F0C">
        <w:pPr>
          <w:pStyle w:val="Footer"/>
          <w:jc w:val="right"/>
        </w:pPr>
        <w:r>
          <w:rPr>
            <w:noProof/>
            <w:lang w:val="en-GB" w:eastAsia="en-GB"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32CDEE4E" wp14:editId="213BECC5">
                  <wp:simplePos x="0" y="0"/>
                  <wp:positionH relativeFrom="column">
                    <wp:posOffset>-419736</wp:posOffset>
                  </wp:positionH>
                  <wp:positionV relativeFrom="paragraph">
                    <wp:posOffset>64770</wp:posOffset>
                  </wp:positionV>
                  <wp:extent cx="6829425" cy="732155"/>
                  <wp:effectExtent l="0" t="0" r="0" b="0"/>
                  <wp:wrapNone/>
                  <wp:docPr id="10" name="Text Box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82942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563" w:rsidRPr="000F5563" w:rsidRDefault="000F5563" w:rsidP="000F5563">
                              <w:pPr>
                                <w:spacing w:after="0" w:line="240" w:lineRule="auto"/>
                                <w:rPr>
                                  <w:rFonts w:asciiTheme="majorHAnsi" w:hAnsiTheme="majorHAnsi"/>
                                  <w:b/>
                                  <w:i/>
                                  <w:color w:val="FFFFFF" w:themeColor="background1"/>
                                  <w:sz w:val="18"/>
                                  <w:szCs w:val="18"/>
                                  <w:lang w:val="sr-Latn-ME"/>
                                </w:rPr>
                              </w:pPr>
                              <w:r w:rsidRPr="000F5563">
                                <w:rPr>
                                  <w:rFonts w:asciiTheme="majorHAnsi" w:hAnsiTheme="majorHAnsi"/>
                                  <w:b/>
                                  <w:i/>
                                  <w:color w:val="FFFFFF" w:themeColor="background1"/>
                                  <w:sz w:val="18"/>
                                  <w:szCs w:val="18"/>
                                  <w:lang w:val="sr-Latn-ME"/>
                                </w:rPr>
                                <w:t xml:space="preserve">Realizaciju ovog izvještaja finansijski su pomogli:  </w:t>
                              </w:r>
                              <w:r w:rsidRPr="000F5563">
                                <w:rPr>
                                  <w:rFonts w:asciiTheme="majorHAnsi" w:hAnsiTheme="majorHAnsi"/>
                                  <w:b/>
                                  <w:i/>
                                  <w:noProof/>
                                  <w:color w:val="FFFFFF" w:themeColor="background1"/>
                                  <w:lang w:val="en-GB" w:eastAsia="en-GB"/>
                                </w:rPr>
                                <w:drawing>
                                  <wp:inline distT="0" distB="0" distL="0" distR="0" wp14:anchorId="0F2F07B5" wp14:editId="1A475BAF">
                                    <wp:extent cx="784512" cy="304811"/>
                                    <wp:effectExtent l="0" t="0" r="0" b="0"/>
                                    <wp:docPr id="21" name="Picture 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Swis logo.jpg"/>
                                            <pic:cNvPicPr/>
                                          </pic:nvPicPr>
                                          <pic:blipFill>
                                            <a:blip r:embed="rId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85887" cy="3053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0F5563">
                                <w:rPr>
                                  <w:rFonts w:asciiTheme="majorHAnsi" w:hAnsiTheme="majorHAnsi"/>
                                  <w:b/>
                                  <w:i/>
                                  <w:noProof/>
                                  <w:color w:val="FFFFFF" w:themeColor="background1"/>
                                  <w:lang w:val="en-GB" w:eastAsia="en-GB"/>
                                </w:rPr>
                                <w:drawing>
                                  <wp:inline distT="0" distB="0" distL="0" distR="0" wp14:anchorId="3E951381" wp14:editId="781A07EA">
                                    <wp:extent cx="683479" cy="311092"/>
                                    <wp:effectExtent l="19050" t="0" r="2321" b="0"/>
                                    <wp:docPr id="35" name="Picture 17" descr="logo-norway-tr.t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logo-norway-tr.tif"/>
                                            <pic:cNvPicPr/>
                                          </pic:nvPicPr>
                                          <pic:blipFill>
                                            <a:blip r:embed="rId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83479" cy="31109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0F5563">
                                <w:rPr>
                                  <w:rFonts w:asciiTheme="majorHAnsi" w:hAnsiTheme="majorHAnsi"/>
                                  <w:b/>
                                  <w:i/>
                                  <w:noProof/>
                                  <w:color w:val="FFFFFF" w:themeColor="background1"/>
                                  <w:lang w:val="en-GB" w:eastAsia="en-GB"/>
                                </w:rPr>
                                <w:drawing>
                                  <wp:inline distT="0" distB="0" distL="0" distR="0" wp14:anchorId="19AE83DC" wp14:editId="57055F52">
                                    <wp:extent cx="1034516" cy="320332"/>
                                    <wp:effectExtent l="19050" t="0" r="0" b="0"/>
                                    <wp:docPr id="36" name="Picture 17" descr="logo-norway-tr.t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logo-norway-tr.tif"/>
                                            <pic:cNvPicPr/>
                                          </pic:nvPicPr>
                                          <pic:blipFill>
                                            <a:blip r:embed="rId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39292" cy="32181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F5563" w:rsidRPr="000F5563" w:rsidRDefault="000F5563" w:rsidP="000F5563">
                              <w:pPr>
                                <w:spacing w:after="0" w:line="240" w:lineRule="auto"/>
                                <w:rPr>
                                  <w:rFonts w:asciiTheme="majorHAnsi" w:hAnsiTheme="majorHAnsi"/>
                                  <w:b/>
                                  <w:i/>
                                  <w:color w:val="FFFFFF" w:themeColor="background1"/>
                                  <w:sz w:val="8"/>
                                  <w:szCs w:val="8"/>
                                  <w:lang w:val="sr-Latn-ME"/>
                                </w:rPr>
                              </w:pPr>
                            </w:p>
                            <w:p w:rsidR="000F5563" w:rsidRPr="000F5563" w:rsidRDefault="000F5563" w:rsidP="000F5563">
                              <w:pPr>
                                <w:spacing w:after="0" w:line="240" w:lineRule="auto"/>
                                <w:rPr>
                                  <w:rFonts w:asciiTheme="majorHAnsi" w:hAnsiTheme="majorHAnsi"/>
                                  <w:b/>
                                  <w:i/>
                                  <w:color w:val="FFFFFF" w:themeColor="background1"/>
                                  <w:sz w:val="14"/>
                                  <w:szCs w:val="14"/>
                                  <w:lang w:val="sr-Latn-ME"/>
                                </w:rPr>
                              </w:pPr>
                              <w:r w:rsidRPr="000F5563">
                                <w:rPr>
                                  <w:rFonts w:asciiTheme="majorHAnsi" w:hAnsiTheme="majorHAnsi"/>
                                  <w:b/>
                                  <w:i/>
                                  <w:color w:val="FFFFFF" w:themeColor="background1"/>
                                  <w:sz w:val="14"/>
                                  <w:szCs w:val="14"/>
                                  <w:lang w:val="sr-Latn-ME"/>
                                </w:rPr>
                                <w:t>Stavovi i mišljenja izneti u izveštajima/websajtu/ pripadaju isključivo autoru i ne odražavaju zvanične stavove Ambasade Švajcarske u Republici Srbiji i u Crnoj Gori.</w:t>
                              </w:r>
                            </w:p>
                            <w:p w:rsidR="00E10359" w:rsidRPr="000F5563" w:rsidRDefault="00E10359">
                              <w:pPr>
                                <w:rPr>
                                  <w:rFonts w:asciiTheme="majorHAnsi" w:hAnsiTheme="majorHAnsi"/>
                                  <w:b/>
                                  <w:i/>
                                  <w:color w:val="FFFFFF" w:themeColor="background1"/>
                                  <w:lang w:val="sr-Latn-M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0" type="#_x0000_t202" style="position:absolute;left:0;text-align:left;margin-left:-33.05pt;margin-top:5.1pt;width:537.75pt;height:57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" filled="f" stroked="f" strokeweight="0">
                  <v:textbox>
                    <w:txbxContent>
                      <w:p w:rsidR="000F5563" w:rsidRPr="000F5563" w:rsidRDefault="000F5563" w:rsidP="000F5563">
                        <w:pPr>
                          <w:spacing w:after="0" w:line="240" w:lineRule="auto"/>
                          <w:rPr>
                            <w:rFonts w:asciiTheme="majorHAnsi" w:hAnsiTheme="majorHAnsi"/>
                            <w:b/>
                            <w:i/>
                            <w:color w:val="FFFFFF" w:themeColor="background1"/>
                            <w:sz w:val="18"/>
                            <w:szCs w:val="18"/>
                            <w:lang w:val="sr-Latn-ME"/>
                          </w:rPr>
                        </w:pPr>
                        <w:r w:rsidRPr="000F5563">
                          <w:rPr>
                            <w:rFonts w:asciiTheme="majorHAnsi" w:hAnsiTheme="majorHAnsi"/>
                            <w:b/>
                            <w:i/>
                            <w:color w:val="FFFFFF" w:themeColor="background1"/>
                            <w:sz w:val="18"/>
                            <w:szCs w:val="18"/>
                            <w:lang w:val="sr-Latn-ME"/>
                          </w:rPr>
                          <w:t xml:space="preserve">Realizaciju ovog izvještaja finansijski su pomogli:  </w:t>
                        </w:r>
                        <w:r w:rsidRPr="000F5563">
                          <w:rPr>
                            <w:rFonts w:asciiTheme="majorHAnsi" w:hAnsiTheme="majorHAnsi"/>
                            <w:b/>
                            <w:i/>
                            <w:noProof/>
                            <w:color w:val="FFFFFF" w:themeColor="background1"/>
                            <w:lang w:val="sr-Latn-ME" w:eastAsia="en-GB"/>
                          </w:rPr>
                          <w:drawing>
                            <wp:inline distT="0" distB="0" distL="0" distR="0" wp14:anchorId="0F2F07B5" wp14:editId="1A475BAF">
                              <wp:extent cx="784512" cy="304811"/>
                              <wp:effectExtent l="0" t="0" r="0" b="0"/>
                              <wp:docPr id="21" name="Picture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wis logo.jpg"/>
                                      <pic:cNvPicPr/>
                                    </pic:nvPicPr>
                                    <pic:blipFill>
                                      <a:blip r:embed="rId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85887" cy="30534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0F5563">
                          <w:rPr>
                            <w:rFonts w:asciiTheme="majorHAnsi" w:hAnsiTheme="majorHAnsi"/>
                            <w:b/>
                            <w:i/>
                            <w:noProof/>
                            <w:color w:val="FFFFFF" w:themeColor="background1"/>
                            <w:lang w:val="sr-Latn-ME" w:eastAsia="en-GB"/>
                          </w:rPr>
                          <w:drawing>
                            <wp:inline distT="0" distB="0" distL="0" distR="0" wp14:anchorId="3E951381" wp14:editId="781A07EA">
                              <wp:extent cx="683479" cy="311092"/>
                              <wp:effectExtent l="19050" t="0" r="2321" b="0"/>
                              <wp:docPr id="35" name="Picture 17" descr="logo-norway-tr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logo-norway-tr.tif"/>
                                      <pic:cNvPicPr/>
                                    </pic:nvPicPr>
                                    <pic:blipFill>
                                      <a:blip r:embed="rId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83479" cy="3110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0F5563">
                          <w:rPr>
                            <w:rFonts w:asciiTheme="majorHAnsi" w:hAnsiTheme="majorHAnsi"/>
                            <w:b/>
                            <w:i/>
                            <w:noProof/>
                            <w:color w:val="FFFFFF" w:themeColor="background1"/>
                            <w:lang w:val="sr-Latn-ME" w:eastAsia="en-GB"/>
                          </w:rPr>
                          <w:drawing>
                            <wp:inline distT="0" distB="0" distL="0" distR="0" wp14:anchorId="19AE83DC" wp14:editId="57055F52">
                              <wp:extent cx="1034516" cy="320332"/>
                              <wp:effectExtent l="19050" t="0" r="0" b="0"/>
                              <wp:docPr id="36" name="Picture 17" descr="logo-norway-tr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logo-norway-tr.tif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39292" cy="32181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F5563" w:rsidRPr="000F5563" w:rsidRDefault="000F5563" w:rsidP="000F5563">
                        <w:pPr>
                          <w:spacing w:after="0" w:line="240" w:lineRule="auto"/>
                          <w:rPr>
                            <w:rFonts w:asciiTheme="majorHAnsi" w:hAnsiTheme="majorHAnsi"/>
                            <w:b/>
                            <w:i/>
                            <w:color w:val="FFFFFF" w:themeColor="background1"/>
                            <w:sz w:val="8"/>
                            <w:szCs w:val="8"/>
                            <w:lang w:val="sr-Latn-ME"/>
                          </w:rPr>
                        </w:pPr>
                      </w:p>
                      <w:p w:rsidR="000F5563" w:rsidRPr="000F5563" w:rsidRDefault="000F5563" w:rsidP="000F5563">
                        <w:pPr>
                          <w:spacing w:after="0" w:line="240" w:lineRule="auto"/>
                          <w:rPr>
                            <w:rFonts w:asciiTheme="majorHAnsi" w:hAnsiTheme="majorHAnsi"/>
                            <w:b/>
                            <w:i/>
                            <w:color w:val="FFFFFF" w:themeColor="background1"/>
                            <w:sz w:val="14"/>
                            <w:szCs w:val="14"/>
                            <w:lang w:val="sr-Latn-ME"/>
                          </w:rPr>
                        </w:pPr>
                        <w:r w:rsidRPr="000F5563">
                          <w:rPr>
                            <w:rFonts w:asciiTheme="majorHAnsi" w:hAnsiTheme="majorHAnsi"/>
                            <w:b/>
                            <w:i/>
                            <w:color w:val="FFFFFF" w:themeColor="background1"/>
                            <w:sz w:val="14"/>
                            <w:szCs w:val="14"/>
                            <w:lang w:val="sr-Latn-ME"/>
                          </w:rPr>
                          <w:t>Stavovi i mišljenja izneti u izveštajima/websajtu/ pripadaju isključivo autoru i ne odražavaju zvanične stavove Ambasade Švajcarske u Republici Srbiji i u Crnoj Gori.</w:t>
                        </w:r>
                      </w:p>
                      <w:p w:rsidR="00E10359" w:rsidRPr="000F5563" w:rsidRDefault="00E10359">
                        <w:pPr>
                          <w:rPr>
                            <w:rFonts w:asciiTheme="majorHAnsi" w:hAnsiTheme="majorHAnsi"/>
                            <w:b/>
                            <w:i/>
                            <w:color w:val="FFFFFF" w:themeColor="background1"/>
                            <w:lang w:val="sr-Latn-ME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="00E10359">
          <w:rPr>
            <w:noProof/>
            <w:color w:val="FFFFFF" w:themeColor="background1"/>
            <w:sz w:val="40"/>
            <w:szCs w:val="40"/>
            <w:lang w:val="en-GB" w:eastAsia="en-GB"/>
          </w:rPr>
          <mc:AlternateContent>
            <mc:Choice Requires="wps">
              <w:drawing>
                <wp:anchor distT="0" distB="0" distL="114300" distR="114300" simplePos="0" relativeHeight="251659263" behindDoc="1" locked="0" layoutInCell="1" allowOverlap="1" wp14:anchorId="12F71185" wp14:editId="2B67C787">
                  <wp:simplePos x="0" y="0"/>
                  <wp:positionH relativeFrom="page">
                    <wp:posOffset>-883920</wp:posOffset>
                  </wp:positionH>
                  <wp:positionV relativeFrom="paragraph">
                    <wp:posOffset>5715</wp:posOffset>
                  </wp:positionV>
                  <wp:extent cx="9570720" cy="935990"/>
                  <wp:effectExtent l="0" t="0" r="0" b="0"/>
                  <wp:wrapNone/>
                  <wp:docPr id="9" name="Rectangl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9570720" cy="93599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9" o:spid="_x0000_s1026" style="position:absolute;margin-left:-69.6pt;margin-top:.45pt;width:753.6pt;height:73.7pt;rotation:180;z-index:-2516572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" fillcolor="#548dd4 [1951]" stroked="f" strokecolor="#f2f2f2 [3041]" strokeweight="3pt">
                  <v:shadow color="#974706 [1609]" opacity=".5" offset="1pt"/>
                  <w10:wrap anchorx="page"/>
                </v:rect>
              </w:pict>
            </mc:Fallback>
          </mc:AlternateContent>
        </w:r>
        <w:r w:rsidR="00E10359" w:rsidRPr="00506F0C">
          <w:rPr>
            <w:color w:val="FFFFFF" w:themeColor="background1"/>
            <w:sz w:val="40"/>
            <w:szCs w:val="40"/>
          </w:rPr>
          <w:fldChar w:fldCharType="begin"/>
        </w:r>
        <w:r w:rsidR="00E10359" w:rsidRPr="00506F0C">
          <w:rPr>
            <w:color w:val="FFFFFF" w:themeColor="background1"/>
            <w:sz w:val="40"/>
            <w:szCs w:val="40"/>
          </w:rPr>
          <w:instrText xml:space="preserve"> PAGE   \* MERGEFORMAT </w:instrText>
        </w:r>
        <w:r w:rsidR="00E10359" w:rsidRPr="00506F0C">
          <w:rPr>
            <w:color w:val="FFFFFF" w:themeColor="background1"/>
            <w:sz w:val="40"/>
            <w:szCs w:val="40"/>
          </w:rPr>
          <w:fldChar w:fldCharType="separate"/>
        </w:r>
        <w:r w:rsidR="008C559E">
          <w:rPr>
            <w:noProof/>
            <w:color w:val="FFFFFF" w:themeColor="background1"/>
            <w:sz w:val="40"/>
            <w:szCs w:val="40"/>
          </w:rPr>
          <w:t>1</w:t>
        </w:r>
        <w:r w:rsidR="00E10359" w:rsidRPr="00506F0C">
          <w:rPr>
            <w:color w:val="FFFFFF" w:themeColor="background1"/>
            <w:sz w:val="40"/>
            <w:szCs w:val="40"/>
          </w:rPr>
          <w:fldChar w:fldCharType="end"/>
        </w:r>
      </w:p>
    </w:sdtContent>
  </w:sdt>
  <w:p w:rsidR="00E10359" w:rsidRDefault="00E1035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628F" w:rsidRDefault="00C3628F" w:rsidP="00230402">
      <w:pPr>
        <w:spacing w:after="0" w:line="240" w:lineRule="auto"/>
      </w:pPr>
      <w:r>
        <w:separator/>
      </w:r>
    </w:p>
  </w:footnote>
  <w:footnote w:type="continuationSeparator" w:id="0">
    <w:p w:rsidR="00C3628F" w:rsidRDefault="00C3628F" w:rsidP="00230402">
      <w:pPr>
        <w:spacing w:after="0" w:line="240" w:lineRule="auto"/>
      </w:pPr>
      <w:r>
        <w:continuationSeparator/>
      </w:r>
    </w:p>
  </w:footnote>
  <w:footnote w:id="1">
    <w:p w:rsidR="002F2296" w:rsidRPr="00D10909" w:rsidRDefault="002F2296" w:rsidP="002F2296">
      <w:pPr>
        <w:pStyle w:val="FootnoteText"/>
        <w:rPr>
          <w:rFonts w:asciiTheme="majorHAnsi" w:hAnsiTheme="majorHAnsi"/>
          <w:sz w:val="18"/>
          <w:szCs w:val="18"/>
        </w:rPr>
      </w:pPr>
      <w:r w:rsidRPr="00D10909">
        <w:rPr>
          <w:rStyle w:val="FootnoteReference"/>
          <w:rFonts w:asciiTheme="majorHAnsi" w:hAnsiTheme="majorHAnsi"/>
          <w:sz w:val="18"/>
          <w:szCs w:val="18"/>
        </w:rPr>
        <w:footnoteRef/>
      </w:r>
      <w:r w:rsidRPr="00D10909">
        <w:rPr>
          <w:rFonts w:asciiTheme="majorHAnsi" w:hAnsiTheme="majorHAnsi"/>
          <w:sz w:val="18"/>
          <w:szCs w:val="18"/>
        </w:rPr>
        <w:t xml:space="preserve"> Tekstovi/prilozi u kojima određeni problem nije prikazan sveobuhvatno (iz više različitih uglova) već su saopšteni stavovi samo jedne partije, smatra se jednostranim. Ukoliko je u tekstu/prilogu bilo više sagovornika ali iz partija koje se zalažu za iste vrijednosti (a vrlo često kritikuju neku treću partiju), smatra se jednostranim izvještavanjem. Saopštenja ili reagovanja u kojima se pominju partije kojima u tekstu/prilogu nije data mogućnost da iznesu svoje stavove niti su novinari podsjetili na razloge za reagovanje, takođe se ocjenjuju kao jednostrani. Isto je i sa konferencijama za novinare u kojima mediji u okviru istog priloga ne daju priliku prozvanim partijama da iznesu svoje viđenje.</w:t>
      </w:r>
    </w:p>
  </w:footnote>
  <w:footnote w:id="2">
    <w:p w:rsidR="002F2296" w:rsidRPr="00D10909" w:rsidRDefault="002F2296" w:rsidP="002F2296">
      <w:pPr>
        <w:pStyle w:val="FootnoteText"/>
        <w:rPr>
          <w:rFonts w:asciiTheme="majorHAnsi" w:hAnsiTheme="majorHAnsi"/>
          <w:sz w:val="18"/>
          <w:szCs w:val="18"/>
        </w:rPr>
      </w:pPr>
      <w:r w:rsidRPr="00D10909">
        <w:rPr>
          <w:rStyle w:val="FootnoteReference"/>
          <w:rFonts w:asciiTheme="majorHAnsi" w:hAnsiTheme="majorHAnsi"/>
          <w:sz w:val="18"/>
          <w:szCs w:val="18"/>
        </w:rPr>
        <w:footnoteRef/>
      </w:r>
      <w:r w:rsidRPr="00D10909">
        <w:rPr>
          <w:rFonts w:asciiTheme="majorHAnsi" w:hAnsiTheme="majorHAnsi"/>
          <w:sz w:val="18"/>
          <w:szCs w:val="18"/>
        </w:rPr>
        <w:t xml:space="preserve"> Prikrivena kampanja je karakteristična za osobe koje su na određenom nivou vlasti i koje su u poziciji da preko funkcija koje obavljaju, i pojačanih aktivnosti u predizbornom periodu, na indirektan način promovišu partije kojima pripadaju. To je slučaj sa, primjera radi, sastancima gradonačelnika sa potpredsjednicima Vlade prilikom kojih se saglase da je u toj opštini zabilježen izuzetan napredak, a da sam sastanak nema neki određen povod niti se iz teksta/priloga može zaključiti zašto potpredsjednik Vlade, čiji opštine nisu resor, boravi tamo.</w:t>
      </w:r>
    </w:p>
  </w:footnote>
  <w:footnote w:id="3">
    <w:p w:rsidR="002F2296" w:rsidRPr="00D10909" w:rsidRDefault="002F2296" w:rsidP="002F2296">
      <w:pPr>
        <w:pStyle w:val="FootnoteText"/>
        <w:jc w:val="both"/>
        <w:rPr>
          <w:rFonts w:asciiTheme="majorHAnsi" w:hAnsiTheme="majorHAnsi" w:cstheme="minorHAnsi"/>
          <w:sz w:val="18"/>
          <w:szCs w:val="18"/>
        </w:rPr>
      </w:pPr>
      <w:r w:rsidRPr="00D10909">
        <w:rPr>
          <w:rStyle w:val="FootnoteReference"/>
          <w:rFonts w:asciiTheme="majorHAnsi" w:hAnsiTheme="majorHAnsi" w:cstheme="minorHAnsi"/>
          <w:sz w:val="18"/>
          <w:szCs w:val="18"/>
        </w:rPr>
        <w:footnoteRef/>
      </w:r>
      <w:r w:rsidRPr="00D10909">
        <w:rPr>
          <w:rFonts w:asciiTheme="majorHAnsi" w:hAnsiTheme="majorHAnsi" w:cstheme="minorHAnsi"/>
          <w:sz w:val="18"/>
          <w:szCs w:val="18"/>
        </w:rPr>
        <w:t xml:space="preserve"> </w:t>
      </w:r>
      <w:r>
        <w:rPr>
          <w:rFonts w:asciiTheme="majorHAnsi" w:hAnsiTheme="majorHAnsi" w:cstheme="minorHAnsi"/>
          <w:sz w:val="18"/>
          <w:szCs w:val="18"/>
        </w:rPr>
        <w:t xml:space="preserve">Praksa u informativnoj emisiji </w:t>
      </w:r>
      <w:r w:rsidRPr="00D10909">
        <w:rPr>
          <w:rFonts w:asciiTheme="majorHAnsi" w:hAnsiTheme="majorHAnsi" w:cstheme="minorHAnsi"/>
          <w:sz w:val="18"/>
          <w:szCs w:val="18"/>
        </w:rPr>
        <w:t xml:space="preserve">RTCG </w:t>
      </w:r>
      <w:r>
        <w:rPr>
          <w:rFonts w:asciiTheme="majorHAnsi" w:hAnsiTheme="majorHAnsi" w:cstheme="minorHAnsi"/>
          <w:sz w:val="18"/>
          <w:szCs w:val="18"/>
        </w:rPr>
        <w:t xml:space="preserve">je da se </w:t>
      </w:r>
      <w:r w:rsidRPr="00D10909">
        <w:rPr>
          <w:rFonts w:asciiTheme="majorHAnsi" w:hAnsiTheme="majorHAnsi" w:cstheme="minorHAnsi"/>
          <w:sz w:val="18"/>
          <w:szCs w:val="18"/>
        </w:rPr>
        <w:t>ist</w:t>
      </w:r>
      <w:r>
        <w:rPr>
          <w:rFonts w:asciiTheme="majorHAnsi" w:hAnsiTheme="majorHAnsi" w:cstheme="minorHAnsi"/>
          <w:sz w:val="18"/>
          <w:szCs w:val="18"/>
        </w:rPr>
        <w:t>a</w:t>
      </w:r>
      <w:r w:rsidRPr="00D10909">
        <w:rPr>
          <w:rFonts w:asciiTheme="majorHAnsi" w:hAnsiTheme="majorHAnsi" w:cstheme="minorHAnsi"/>
          <w:sz w:val="18"/>
          <w:szCs w:val="18"/>
        </w:rPr>
        <w:t xml:space="preserve"> tem</w:t>
      </w:r>
      <w:r>
        <w:rPr>
          <w:rFonts w:asciiTheme="majorHAnsi" w:hAnsiTheme="majorHAnsi" w:cstheme="minorHAnsi"/>
          <w:sz w:val="18"/>
          <w:szCs w:val="18"/>
        </w:rPr>
        <w:t>a</w:t>
      </w:r>
      <w:r w:rsidRPr="00D10909">
        <w:rPr>
          <w:rFonts w:asciiTheme="majorHAnsi" w:hAnsiTheme="majorHAnsi" w:cstheme="minorHAnsi"/>
          <w:sz w:val="18"/>
          <w:szCs w:val="18"/>
        </w:rPr>
        <w:t xml:space="preserve"> obrađuje kroz više priloga, što je karakteristično samo za tu televiziju</w:t>
      </w:r>
      <w:r>
        <w:rPr>
          <w:rFonts w:asciiTheme="majorHAnsi" w:hAnsiTheme="majorHAnsi" w:cstheme="minorHAnsi"/>
          <w:sz w:val="18"/>
          <w:szCs w:val="18"/>
        </w:rPr>
        <w:t xml:space="preserve">. Stoga su njihovi </w:t>
      </w:r>
      <w:r w:rsidRPr="00D10909">
        <w:rPr>
          <w:rFonts w:asciiTheme="majorHAnsi" w:hAnsiTheme="majorHAnsi" w:cstheme="minorHAnsi"/>
          <w:sz w:val="18"/>
          <w:szCs w:val="18"/>
        </w:rPr>
        <w:t>prilozi posmatrani u „blokovima“</w:t>
      </w:r>
      <w:r>
        <w:rPr>
          <w:rFonts w:asciiTheme="majorHAnsi" w:hAnsiTheme="majorHAnsi" w:cstheme="minorHAnsi"/>
          <w:sz w:val="18"/>
          <w:szCs w:val="18"/>
        </w:rPr>
        <w:t xml:space="preserve"> a što za rezultat ima manji broj jednostranih priloga nego što je to bio slučaj </w:t>
      </w:r>
      <w:r w:rsidRPr="00D10909">
        <w:rPr>
          <w:rFonts w:asciiTheme="majorHAnsi" w:hAnsiTheme="majorHAnsi" w:cstheme="minorHAnsi"/>
          <w:sz w:val="18"/>
          <w:szCs w:val="18"/>
        </w:rPr>
        <w:t xml:space="preserve">u prvom izvještaju.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0359" w:rsidRDefault="00E10359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AB226C3" wp14:editId="5F85E89F">
              <wp:simplePos x="0" y="0"/>
              <wp:positionH relativeFrom="page">
                <wp:posOffset>-2499360</wp:posOffset>
              </wp:positionH>
              <wp:positionV relativeFrom="paragraph">
                <wp:posOffset>-502920</wp:posOffset>
              </wp:positionV>
              <wp:extent cx="11696700" cy="935990"/>
              <wp:effectExtent l="0" t="0" r="0" b="0"/>
              <wp:wrapNone/>
              <wp:docPr id="1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>
                        <a:off x="0" y="0"/>
                        <a:ext cx="11696700" cy="93599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51A216E3" id="Rectangle 4" o:spid="_x0000_s1026" style="position:absolute;margin-left:-196.8pt;margin-top:-39.6pt;width:921pt;height:73.7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" fillcolor="#548dd4 [1951]" stroked="f" strokecolor="#f2f2f2 [3041]" strokeweight="3pt">
              <v:shadow color="#974706 [1609]" opacity=".5" offset="1pt"/>
              <w10:wrap anchorx="page"/>
            </v:rect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66432" behindDoc="0" locked="0" layoutInCell="1" allowOverlap="1" wp14:anchorId="2B96CDB6" wp14:editId="535E77D6">
          <wp:simplePos x="0" y="0"/>
          <wp:positionH relativeFrom="column">
            <wp:posOffset>556895</wp:posOffset>
          </wp:positionH>
          <wp:positionV relativeFrom="paragraph">
            <wp:posOffset>152400</wp:posOffset>
          </wp:positionV>
          <wp:extent cx="371475" cy="219075"/>
          <wp:effectExtent l="19050" t="0" r="9525" b="0"/>
          <wp:wrapNone/>
          <wp:docPr id="7" name="Picture 6" descr="gamn-logo-bez-teksta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amn-logo-bez-teksta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1475" cy="219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A2839D6" wp14:editId="243FB291">
              <wp:simplePos x="0" y="0"/>
              <wp:positionH relativeFrom="column">
                <wp:posOffset>-911860</wp:posOffset>
              </wp:positionH>
              <wp:positionV relativeFrom="paragraph">
                <wp:posOffset>123825</wp:posOffset>
              </wp:positionV>
              <wp:extent cx="7982585" cy="333375"/>
              <wp:effectExtent l="0" t="0" r="0" b="9525"/>
              <wp:wrapNone/>
              <wp:docPr id="1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2585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10359" w:rsidRPr="003715D9" w:rsidRDefault="00E10359" w:rsidP="00054A03">
                          <w:pPr>
                            <w:spacing w:after="0" w:line="240" w:lineRule="auto"/>
                            <w:jc w:val="center"/>
                            <w:rPr>
                              <w:rFonts w:asciiTheme="majorHAnsi" w:hAnsiTheme="majorHAnsi"/>
                              <w:b/>
                              <w:cap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3715D9">
                            <w:rPr>
                              <w:rFonts w:asciiTheme="majorHAnsi" w:hAnsiTheme="majorHAnsi"/>
                              <w:b/>
                              <w:caps/>
                              <w:color w:val="FFFFFF" w:themeColor="background1"/>
                              <w:sz w:val="24"/>
                              <w:szCs w:val="24"/>
                            </w:rPr>
                            <w:t xml:space="preserve">Parlamentarni izbori - 16. </w:t>
                          </w:r>
                          <w:proofErr w:type="gramStart"/>
                          <w:r w:rsidRPr="003715D9">
                            <w:rPr>
                              <w:rFonts w:asciiTheme="majorHAnsi" w:hAnsiTheme="majorHAnsi"/>
                              <w:b/>
                              <w:caps/>
                              <w:color w:val="FFFFFF" w:themeColor="background1"/>
                              <w:sz w:val="24"/>
                              <w:szCs w:val="24"/>
                            </w:rPr>
                            <w:t>oktobar 2016.</w:t>
                          </w:r>
                          <w:proofErr w:type="gramEnd"/>
                          <w:r w:rsidRPr="003715D9">
                            <w:rPr>
                              <w:rFonts w:asciiTheme="majorHAnsi" w:hAnsiTheme="majorHAnsi"/>
                              <w:b/>
                              <w:caps/>
                              <w:color w:val="FFFFFF" w:themeColor="background1"/>
                              <w:sz w:val="24"/>
                              <w:szCs w:val="24"/>
                            </w:rPr>
                            <w:sym w:font="Wingdings 2" w:char="F0B2"/>
                          </w:r>
                          <w:r w:rsidRPr="003715D9">
                            <w:rPr>
                              <w:rFonts w:asciiTheme="majorHAnsi" w:hAnsiTheme="majorHAnsi"/>
                              <w:b/>
                              <w:caps/>
                              <w:color w:val="FFFFFF" w:themeColor="background1"/>
                              <w:sz w:val="24"/>
                              <w:szCs w:val="24"/>
                            </w:rPr>
                            <w:t xml:space="preserve"> BROJ </w:t>
                          </w:r>
                          <w:r w:rsidR="002F2296">
                            <w:rPr>
                              <w:rFonts w:asciiTheme="majorHAnsi" w:hAnsiTheme="majorHAnsi"/>
                              <w:b/>
                              <w:caps/>
                              <w:color w:val="FFFFFF" w:themeColor="background1"/>
                              <w:sz w:val="24"/>
                              <w:szCs w:val="24"/>
                            </w:rPr>
                            <w:t>2</w:t>
                          </w:r>
                        </w:p>
                        <w:p w:rsidR="00E10359" w:rsidRPr="00054A03" w:rsidRDefault="00E10359" w:rsidP="00054A03">
                          <w:pPr>
                            <w:jc w:val="center"/>
                            <w:rPr>
                              <w:caps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71.8pt;margin-top:9.75pt;width:628.55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" filled="f" stroked="f" strokeweight="0">
              <v:textbox>
                <w:txbxContent>
                  <w:p w:rsidR="00E10359" w:rsidRPr="003715D9" w:rsidRDefault="00E10359" w:rsidP="00054A03">
                    <w:pPr>
                      <w:spacing w:after="0" w:line="240" w:lineRule="auto"/>
                      <w:jc w:val="center"/>
                      <w:rPr>
                        <w:rFonts w:asciiTheme="majorHAnsi" w:hAnsiTheme="majorHAnsi"/>
                        <w:b/>
                        <w:caps/>
                        <w:color w:val="FFFFFF" w:themeColor="background1"/>
                        <w:sz w:val="24"/>
                        <w:szCs w:val="24"/>
                      </w:rPr>
                    </w:pPr>
                    <w:r w:rsidRPr="003715D9">
                      <w:rPr>
                        <w:rFonts w:asciiTheme="majorHAnsi" w:hAnsiTheme="majorHAnsi"/>
                        <w:b/>
                        <w:caps/>
                        <w:color w:val="FFFFFF" w:themeColor="background1"/>
                        <w:sz w:val="24"/>
                        <w:szCs w:val="24"/>
                      </w:rPr>
                      <w:t xml:space="preserve">Parlamentarni izbori - 16. </w:t>
                    </w:r>
                    <w:proofErr w:type="gramStart"/>
                    <w:r w:rsidRPr="003715D9">
                      <w:rPr>
                        <w:rFonts w:asciiTheme="majorHAnsi" w:hAnsiTheme="majorHAnsi"/>
                        <w:b/>
                        <w:caps/>
                        <w:color w:val="FFFFFF" w:themeColor="background1"/>
                        <w:sz w:val="24"/>
                        <w:szCs w:val="24"/>
                      </w:rPr>
                      <w:t>oktobar 2016.</w:t>
                    </w:r>
                    <w:proofErr w:type="gramEnd"/>
                    <w:r w:rsidRPr="003715D9">
                      <w:rPr>
                        <w:rFonts w:asciiTheme="majorHAnsi" w:hAnsiTheme="majorHAnsi"/>
                        <w:b/>
                        <w:caps/>
                        <w:color w:val="FFFFFF" w:themeColor="background1"/>
                        <w:sz w:val="24"/>
                        <w:szCs w:val="24"/>
                      </w:rPr>
                      <w:sym w:font="Wingdings 2" w:char="F0B2"/>
                    </w:r>
                    <w:r w:rsidRPr="003715D9">
                      <w:rPr>
                        <w:rFonts w:asciiTheme="majorHAnsi" w:hAnsiTheme="majorHAnsi"/>
                        <w:b/>
                        <w:caps/>
                        <w:color w:val="FFFFFF" w:themeColor="background1"/>
                        <w:sz w:val="24"/>
                        <w:szCs w:val="24"/>
                      </w:rPr>
                      <w:t xml:space="preserve"> BROJ </w:t>
                    </w:r>
                    <w:r w:rsidR="002F2296">
                      <w:rPr>
                        <w:rFonts w:asciiTheme="majorHAnsi" w:hAnsiTheme="majorHAnsi"/>
                        <w:b/>
                        <w:caps/>
                        <w:color w:val="FFFFFF" w:themeColor="background1"/>
                        <w:sz w:val="24"/>
                        <w:szCs w:val="24"/>
                      </w:rPr>
                      <w:t>2</w:t>
                    </w:r>
                  </w:p>
                  <w:p w:rsidR="00E10359" w:rsidRPr="00054A03" w:rsidRDefault="00E10359" w:rsidP="00054A03">
                    <w:pPr>
                      <w:jc w:val="center"/>
                      <w:rPr>
                        <w:caps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hdrShapeDefaults>
    <o:shapedefaults v:ext="edit" spidmax="2049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DM2s7Q0sDA2MjQ1NDVV0lEKTi0uzszPAykwNKgFACj6wUstAAAA"/>
  </w:docVars>
  <w:rsids>
    <w:rsidRoot w:val="00230402"/>
    <w:rsid w:val="00004779"/>
    <w:rsid w:val="000343DA"/>
    <w:rsid w:val="0003741F"/>
    <w:rsid w:val="00054A03"/>
    <w:rsid w:val="00083CC2"/>
    <w:rsid w:val="000C6D0F"/>
    <w:rsid w:val="000D531F"/>
    <w:rsid w:val="000F5563"/>
    <w:rsid w:val="00115BD3"/>
    <w:rsid w:val="00194ADC"/>
    <w:rsid w:val="001B1FAA"/>
    <w:rsid w:val="001B2540"/>
    <w:rsid w:val="001B4CE7"/>
    <w:rsid w:val="001E7DFB"/>
    <w:rsid w:val="00206210"/>
    <w:rsid w:val="00230402"/>
    <w:rsid w:val="0023190F"/>
    <w:rsid w:val="002377DD"/>
    <w:rsid w:val="00261898"/>
    <w:rsid w:val="002624BC"/>
    <w:rsid w:val="0026593F"/>
    <w:rsid w:val="002707C8"/>
    <w:rsid w:val="00272377"/>
    <w:rsid w:val="00285137"/>
    <w:rsid w:val="00297B13"/>
    <w:rsid w:val="002B6B33"/>
    <w:rsid w:val="002F2296"/>
    <w:rsid w:val="002F2D41"/>
    <w:rsid w:val="002F4577"/>
    <w:rsid w:val="003054D3"/>
    <w:rsid w:val="0031140F"/>
    <w:rsid w:val="0034654A"/>
    <w:rsid w:val="003715D9"/>
    <w:rsid w:val="00394C0F"/>
    <w:rsid w:val="00395AC3"/>
    <w:rsid w:val="003A37DF"/>
    <w:rsid w:val="003D53DA"/>
    <w:rsid w:val="004638FF"/>
    <w:rsid w:val="00467DB5"/>
    <w:rsid w:val="004866C0"/>
    <w:rsid w:val="004872DA"/>
    <w:rsid w:val="00496094"/>
    <w:rsid w:val="004A6C07"/>
    <w:rsid w:val="004B095D"/>
    <w:rsid w:val="004C1ED8"/>
    <w:rsid w:val="004C3A0F"/>
    <w:rsid w:val="00506F0C"/>
    <w:rsid w:val="005207AC"/>
    <w:rsid w:val="00532AA1"/>
    <w:rsid w:val="00564502"/>
    <w:rsid w:val="00567C8E"/>
    <w:rsid w:val="00583F4F"/>
    <w:rsid w:val="005850C7"/>
    <w:rsid w:val="005C6831"/>
    <w:rsid w:val="00613B0C"/>
    <w:rsid w:val="00651732"/>
    <w:rsid w:val="00664A8F"/>
    <w:rsid w:val="006747E5"/>
    <w:rsid w:val="00684DD8"/>
    <w:rsid w:val="006C3B1B"/>
    <w:rsid w:val="00705AE4"/>
    <w:rsid w:val="00717F3D"/>
    <w:rsid w:val="007312C6"/>
    <w:rsid w:val="00735A6C"/>
    <w:rsid w:val="007374B1"/>
    <w:rsid w:val="00750270"/>
    <w:rsid w:val="00751633"/>
    <w:rsid w:val="00752335"/>
    <w:rsid w:val="00762079"/>
    <w:rsid w:val="00765152"/>
    <w:rsid w:val="007B1592"/>
    <w:rsid w:val="00801429"/>
    <w:rsid w:val="00812BED"/>
    <w:rsid w:val="00840C2B"/>
    <w:rsid w:val="008C559E"/>
    <w:rsid w:val="008D2492"/>
    <w:rsid w:val="008F2D28"/>
    <w:rsid w:val="009207F3"/>
    <w:rsid w:val="00944C94"/>
    <w:rsid w:val="00946C82"/>
    <w:rsid w:val="00952EB0"/>
    <w:rsid w:val="009674FA"/>
    <w:rsid w:val="009815C7"/>
    <w:rsid w:val="009920DD"/>
    <w:rsid w:val="00996036"/>
    <w:rsid w:val="00996038"/>
    <w:rsid w:val="009A4DCC"/>
    <w:rsid w:val="009B162B"/>
    <w:rsid w:val="009E6BD4"/>
    <w:rsid w:val="00A05AA3"/>
    <w:rsid w:val="00A140AA"/>
    <w:rsid w:val="00A17A4D"/>
    <w:rsid w:val="00A34DB0"/>
    <w:rsid w:val="00A46CDC"/>
    <w:rsid w:val="00A6569B"/>
    <w:rsid w:val="00A67B30"/>
    <w:rsid w:val="00AA572A"/>
    <w:rsid w:val="00AA57B5"/>
    <w:rsid w:val="00AA6DFF"/>
    <w:rsid w:val="00AC1B59"/>
    <w:rsid w:val="00AD63B2"/>
    <w:rsid w:val="00AE0BF1"/>
    <w:rsid w:val="00AE0F4F"/>
    <w:rsid w:val="00AF03FA"/>
    <w:rsid w:val="00B03527"/>
    <w:rsid w:val="00B1060B"/>
    <w:rsid w:val="00B26810"/>
    <w:rsid w:val="00BC53DE"/>
    <w:rsid w:val="00BD5B42"/>
    <w:rsid w:val="00BE2A5F"/>
    <w:rsid w:val="00C2229E"/>
    <w:rsid w:val="00C26193"/>
    <w:rsid w:val="00C3586B"/>
    <w:rsid w:val="00C3628F"/>
    <w:rsid w:val="00C57D33"/>
    <w:rsid w:val="00C95096"/>
    <w:rsid w:val="00CB5327"/>
    <w:rsid w:val="00CD5793"/>
    <w:rsid w:val="00CE73B5"/>
    <w:rsid w:val="00D10909"/>
    <w:rsid w:val="00D17E16"/>
    <w:rsid w:val="00D32F7E"/>
    <w:rsid w:val="00D74FAA"/>
    <w:rsid w:val="00DE07C3"/>
    <w:rsid w:val="00DF1162"/>
    <w:rsid w:val="00E10359"/>
    <w:rsid w:val="00E24DA6"/>
    <w:rsid w:val="00E27033"/>
    <w:rsid w:val="00E478D7"/>
    <w:rsid w:val="00E81787"/>
    <w:rsid w:val="00E83A10"/>
    <w:rsid w:val="00E94199"/>
    <w:rsid w:val="00EC086B"/>
    <w:rsid w:val="00F14906"/>
    <w:rsid w:val="00F27425"/>
    <w:rsid w:val="00F624EF"/>
    <w:rsid w:val="00F82A21"/>
    <w:rsid w:val="00FA5332"/>
    <w:rsid w:val="00FD4142"/>
    <w:rsid w:val="00FF1D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d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66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040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0402"/>
  </w:style>
  <w:style w:type="paragraph" w:styleId="Footer">
    <w:name w:val="footer"/>
    <w:basedOn w:val="Normal"/>
    <w:link w:val="FooterChar"/>
    <w:uiPriority w:val="99"/>
    <w:unhideWhenUsed/>
    <w:rsid w:val="0023040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0402"/>
  </w:style>
  <w:style w:type="paragraph" w:styleId="BalloonText">
    <w:name w:val="Balloon Text"/>
    <w:basedOn w:val="Normal"/>
    <w:link w:val="BalloonTextChar"/>
    <w:uiPriority w:val="99"/>
    <w:semiHidden/>
    <w:unhideWhenUsed/>
    <w:rsid w:val="00054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A0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1060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A05AA3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10909"/>
    <w:rPr>
      <w:rFonts w:ascii="Calibri" w:eastAsia="Times New Roman" w:hAnsi="Calibri" w:cs="Times New Roman"/>
      <w:sz w:val="20"/>
      <w:szCs w:val="20"/>
      <w:lang w:val="sr-Latn-CS" w:eastAsia="sr-Latn-C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10909"/>
    <w:rPr>
      <w:rFonts w:ascii="Calibri" w:eastAsia="Times New Roman" w:hAnsi="Calibri" w:cs="Times New Roman"/>
      <w:sz w:val="20"/>
      <w:szCs w:val="20"/>
      <w:lang w:val="sr-Latn-CS" w:eastAsia="sr-Latn-CS"/>
    </w:rPr>
  </w:style>
  <w:style w:type="character" w:styleId="FootnoteReference">
    <w:name w:val="footnote reference"/>
    <w:basedOn w:val="DefaultParagraphFont"/>
    <w:uiPriority w:val="99"/>
    <w:semiHidden/>
    <w:unhideWhenUsed/>
    <w:rsid w:val="00D1090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66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040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0402"/>
  </w:style>
  <w:style w:type="paragraph" w:styleId="Footer">
    <w:name w:val="footer"/>
    <w:basedOn w:val="Normal"/>
    <w:link w:val="FooterChar"/>
    <w:uiPriority w:val="99"/>
    <w:unhideWhenUsed/>
    <w:rsid w:val="0023040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0402"/>
  </w:style>
  <w:style w:type="paragraph" w:styleId="BalloonText">
    <w:name w:val="Balloon Text"/>
    <w:basedOn w:val="Normal"/>
    <w:link w:val="BalloonTextChar"/>
    <w:uiPriority w:val="99"/>
    <w:semiHidden/>
    <w:unhideWhenUsed/>
    <w:rsid w:val="00054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A0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1060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A05AA3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10909"/>
    <w:rPr>
      <w:rFonts w:ascii="Calibri" w:eastAsia="Times New Roman" w:hAnsi="Calibri" w:cs="Times New Roman"/>
      <w:sz w:val="20"/>
      <w:szCs w:val="20"/>
      <w:lang w:val="sr-Latn-CS" w:eastAsia="sr-Latn-C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10909"/>
    <w:rPr>
      <w:rFonts w:ascii="Calibri" w:eastAsia="Times New Roman" w:hAnsi="Calibri" w:cs="Times New Roman"/>
      <w:sz w:val="20"/>
      <w:szCs w:val="20"/>
      <w:lang w:val="sr-Latn-CS" w:eastAsia="sr-Latn-CS"/>
    </w:rPr>
  </w:style>
  <w:style w:type="character" w:styleId="FootnoteReference">
    <w:name w:val="footnote reference"/>
    <w:basedOn w:val="DefaultParagraphFont"/>
    <w:uiPriority w:val="99"/>
    <w:semiHidden/>
    <w:unhideWhenUsed/>
    <w:rsid w:val="00D1090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99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74828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39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854101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06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://www.mans.co.me/izbori-tesko-mogu-biti-odrzani-na-zakonit-nacin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antenam.net/index.php/politika/item/6988-koprivica-apeluje-vec-se-kasni-svi-da-se-ukljuce-u-pripremu-izbora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www.facebook.com/notes/centar-za-demokratsku-tranziciju-cdt/stav-cdt-a-o-uticaju-biometrijskih-li%C4%8Dnih-karata-na-glasanje/1159030714167532" TargetMode="External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1.jpg"/><Relationship Id="rId29" Type="http://schemas.openxmlformats.org/officeDocument/2006/relationships/hyperlink" Target="http://www.mans.co.me/drzavna-izborna-komisija-i-njen-predsjednik-krse-zakon-i-slobodnom-pristupu-informacijama-i-zakon-o-izboru-odbornika-i-poslanik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www.cdtmn.org/2016/09/01/socijalna-davanja/" TargetMode="External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www.mans.co.me/600-prijava-zbog-krsenja-zakona-o-finansiranju-politickih-partija/" TargetMode="External"/><Relationship Id="rId28" Type="http://schemas.openxmlformats.org/officeDocument/2006/relationships/hyperlink" Target="http://www.mans.co.me/mup-zabranio-mans-u-pristup-ugovoru-o-nabavci-afis-sistema/" TargetMode="External"/><Relationship Id="rId10" Type="http://schemas.openxmlformats.org/officeDocument/2006/relationships/image" Target="media/image2.emf"/><Relationship Id="rId19" Type="http://schemas.openxmlformats.org/officeDocument/2006/relationships/hyperlink" Target="http://www.cdtmn.org/2016/08/29/za-4-godine-dobile-215-miliona/" TargetMode="External"/><Relationship Id="rId31" Type="http://schemas.openxmlformats.org/officeDocument/2006/relationships/hyperlink" Target="mailto:sanja@gamn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image" Target="media/image6.emf"/><Relationship Id="rId22" Type="http://schemas.openxmlformats.org/officeDocument/2006/relationships/hyperlink" Target="http://www.cdtmn.org/2016/08/25/kako-se-postuje-zakon-u-kampanji/" TargetMode="External"/><Relationship Id="rId27" Type="http://schemas.openxmlformats.org/officeDocument/2006/relationships/hyperlink" Target="http://www.cemi.org.me/index.php/me/naslovna-strana/aktuelnosti/saopstenja-za-javnost/949-saopstenje-povodom-licnih-karata-drzavljana-crne-gore" TargetMode="External"/><Relationship Id="rId30" Type="http://schemas.openxmlformats.org/officeDocument/2006/relationships/hyperlink" Target="http://www.cdm.me/politika/cedem-dik-da-saopsti-kako-provjerava-prikupljene-potpise" TargetMode="External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jpeg"/><Relationship Id="rId1" Type="http://schemas.openxmlformats.org/officeDocument/2006/relationships/image" Target="media/image12.jpg"/><Relationship Id="rId6" Type="http://schemas.openxmlformats.org/officeDocument/2006/relationships/image" Target="media/image140.jpeg"/><Relationship Id="rId5" Type="http://schemas.openxmlformats.org/officeDocument/2006/relationships/image" Target="media/image130.jpeg"/><Relationship Id="rId4" Type="http://schemas.openxmlformats.org/officeDocument/2006/relationships/image" Target="media/image12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8D4A5C-633A-4511-AC3F-E168B1760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2454</Words>
  <Characters>13993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Gold</dc:creator>
  <cp:lastModifiedBy>Fujitsu1</cp:lastModifiedBy>
  <cp:revision>6</cp:revision>
  <cp:lastPrinted>2016-09-23T09:53:00Z</cp:lastPrinted>
  <dcterms:created xsi:type="dcterms:W3CDTF">2016-09-14T12:57:00Z</dcterms:created>
  <dcterms:modified xsi:type="dcterms:W3CDTF">2017-04-19T10:47:00Z</dcterms:modified>
</cp:coreProperties>
</file>