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B05E" w14:textId="77777777" w:rsidR="0097790D" w:rsidRPr="00DF7901" w:rsidRDefault="0097790D" w:rsidP="0097790D">
      <w:pPr>
        <w:spacing w:before="100" w:beforeAutospacing="1" w:after="200" w:line="240" w:lineRule="auto"/>
        <w:jc w:val="both"/>
        <w:rPr>
          <w:rFonts w:ascii="Times New Roman" w:eastAsia="Times New Roman" w:hAnsi="Times New Roman" w:cs="Times New Roman"/>
          <w:noProof/>
          <w:snapToGrid w:val="0"/>
        </w:rPr>
      </w:pPr>
    </w:p>
    <w:p w14:paraId="3B100FA4" w14:textId="2FB60E5C" w:rsidR="0097790D" w:rsidRPr="00E478F5" w:rsidRDefault="00444809" w:rsidP="0097790D">
      <w:pPr>
        <w:spacing w:before="960" w:after="200" w:line="240" w:lineRule="auto"/>
        <w:jc w:val="center"/>
        <w:rPr>
          <w:rFonts w:eastAsia="Times New Roman" w:cstheme="minorHAnsi"/>
          <w:snapToGrid w:val="0"/>
          <w:sz w:val="28"/>
          <w:szCs w:val="28"/>
        </w:rPr>
      </w:pPr>
      <w:r w:rsidRPr="00E478F5">
        <w:rPr>
          <w:rFonts w:eastAsia="Times New Roman" w:cstheme="minorHAnsi"/>
          <w:b/>
          <w:bCs/>
          <w:snapToGrid w:val="0"/>
          <w:sz w:val="28"/>
          <w:szCs w:val="28"/>
        </w:rPr>
        <w:t>Konkurs sprovodi</w:t>
      </w:r>
      <w:r w:rsidR="0097790D" w:rsidRPr="00E478F5">
        <w:rPr>
          <w:rFonts w:eastAsia="Times New Roman" w:cstheme="minorHAnsi"/>
          <w:snapToGrid w:val="0"/>
          <w:sz w:val="28"/>
          <w:szCs w:val="28"/>
        </w:rPr>
        <w:t>: &lt;</w:t>
      </w:r>
      <w:r w:rsidR="007604C8">
        <w:rPr>
          <w:rFonts w:eastAsia="Times New Roman" w:cstheme="minorHAnsi"/>
          <w:snapToGrid w:val="0"/>
          <w:sz w:val="28"/>
          <w:szCs w:val="28"/>
        </w:rPr>
        <w:t>Građanska alijansa</w:t>
      </w:r>
      <w:r w:rsidR="0097790D" w:rsidRPr="00E478F5">
        <w:rPr>
          <w:rFonts w:eastAsia="Times New Roman" w:cstheme="minorHAnsi"/>
          <w:snapToGrid w:val="0"/>
          <w:sz w:val="28"/>
          <w:szCs w:val="28"/>
        </w:rPr>
        <w:t>&gt;</w:t>
      </w:r>
    </w:p>
    <w:p w14:paraId="7234EC67" w14:textId="77777777" w:rsidR="0097790D" w:rsidRPr="00E478F5" w:rsidRDefault="0097790D" w:rsidP="0097790D">
      <w:pPr>
        <w:spacing w:before="960" w:after="200" w:line="240" w:lineRule="auto"/>
        <w:jc w:val="center"/>
        <w:rPr>
          <w:rFonts w:eastAsia="Times New Roman" w:cstheme="minorHAnsi"/>
          <w:b/>
          <w:snapToGrid w:val="0"/>
          <w:sz w:val="28"/>
          <w:szCs w:val="28"/>
        </w:rPr>
      </w:pPr>
    </w:p>
    <w:p w14:paraId="13FBEE4E" w14:textId="171AB373" w:rsidR="00E478F5" w:rsidRDefault="0097790D" w:rsidP="00E478F5">
      <w:pPr>
        <w:spacing w:after="0" w:line="240" w:lineRule="auto"/>
        <w:jc w:val="center"/>
        <w:rPr>
          <w:rFonts w:eastAsia="Times New Roman" w:cstheme="minorHAnsi"/>
          <w:b/>
          <w:bCs/>
          <w:snapToGrid w:val="0"/>
          <w:sz w:val="28"/>
          <w:szCs w:val="28"/>
        </w:rPr>
      </w:pPr>
      <w:bookmarkStart w:id="0" w:name="_Toc66877602"/>
      <w:bookmarkStart w:id="1" w:name="_Toc66877777"/>
      <w:bookmarkStart w:id="2" w:name="_Toc66877828"/>
      <w:r w:rsidRPr="00E478F5">
        <w:rPr>
          <w:rFonts w:eastAsia="Times New Roman" w:cstheme="minorHAnsi"/>
          <w:b/>
          <w:bCs/>
          <w:snapToGrid w:val="0"/>
          <w:sz w:val="28"/>
          <w:szCs w:val="28"/>
        </w:rPr>
        <w:t>Bezb</w:t>
      </w:r>
      <w:r w:rsidR="007604C8">
        <w:rPr>
          <w:rFonts w:eastAsia="Times New Roman" w:cstheme="minorHAnsi"/>
          <w:b/>
          <w:bCs/>
          <w:snapToGrid w:val="0"/>
          <w:sz w:val="28"/>
          <w:szCs w:val="28"/>
        </w:rPr>
        <w:t>ij</w:t>
      </w:r>
      <w:r w:rsidRPr="00E478F5">
        <w:rPr>
          <w:rFonts w:eastAsia="Times New Roman" w:cstheme="minorHAnsi"/>
          <w:b/>
          <w:bCs/>
          <w:snapToGrid w:val="0"/>
          <w:sz w:val="28"/>
          <w:szCs w:val="28"/>
        </w:rPr>
        <w:t xml:space="preserve">ednost za ljude i granice – borba protiv </w:t>
      </w:r>
      <w:bookmarkStart w:id="3" w:name="_Toc66877603"/>
      <w:bookmarkStart w:id="4" w:name="_Toc66877778"/>
      <w:bookmarkStart w:id="5" w:name="_Toc66877829"/>
      <w:bookmarkEnd w:id="0"/>
      <w:bookmarkEnd w:id="1"/>
      <w:bookmarkEnd w:id="2"/>
      <w:r w:rsidRPr="00E478F5">
        <w:rPr>
          <w:rFonts w:eastAsia="Times New Roman" w:cstheme="minorHAnsi"/>
          <w:b/>
          <w:bCs/>
          <w:snapToGrid w:val="0"/>
          <w:sz w:val="28"/>
          <w:szCs w:val="28"/>
        </w:rPr>
        <w:t xml:space="preserve">krijumčarenja migranata </w:t>
      </w:r>
    </w:p>
    <w:p w14:paraId="7DDEEE8A" w14:textId="31FB626E" w:rsidR="0097790D" w:rsidRPr="00E478F5" w:rsidRDefault="0097790D" w:rsidP="00E478F5">
      <w:pPr>
        <w:spacing w:after="0" w:line="240" w:lineRule="auto"/>
        <w:jc w:val="center"/>
        <w:rPr>
          <w:rFonts w:eastAsia="Times New Roman" w:cstheme="minorHAnsi"/>
          <w:b/>
          <w:snapToGrid w:val="0"/>
          <w:sz w:val="28"/>
          <w:szCs w:val="28"/>
        </w:rPr>
      </w:pPr>
      <w:r w:rsidRPr="00E478F5">
        <w:rPr>
          <w:rFonts w:eastAsia="Times New Roman" w:cstheme="minorHAnsi"/>
          <w:b/>
          <w:bCs/>
          <w:snapToGrid w:val="0"/>
          <w:sz w:val="28"/>
          <w:szCs w:val="28"/>
        </w:rPr>
        <w:t>na Zapadnom Balkanu</w:t>
      </w:r>
      <w:bookmarkEnd w:id="3"/>
      <w:bookmarkEnd w:id="4"/>
      <w:bookmarkEnd w:id="5"/>
    </w:p>
    <w:p w14:paraId="44FDE695" w14:textId="77777777" w:rsidR="00E478F5" w:rsidRPr="00E478F5" w:rsidRDefault="00E478F5" w:rsidP="0097790D">
      <w:pPr>
        <w:spacing w:before="480" w:after="240" w:line="240" w:lineRule="auto"/>
        <w:jc w:val="center"/>
        <w:rPr>
          <w:rFonts w:eastAsia="Times New Roman" w:cstheme="minorHAnsi"/>
          <w:snapToGrid w:val="0"/>
          <w:sz w:val="28"/>
          <w:szCs w:val="28"/>
        </w:rPr>
      </w:pPr>
    </w:p>
    <w:p w14:paraId="6C7215F2" w14:textId="766311D0" w:rsidR="0097790D" w:rsidRPr="00E478F5" w:rsidRDefault="0097790D" w:rsidP="00E478F5">
      <w:pPr>
        <w:spacing w:after="0" w:line="240" w:lineRule="auto"/>
        <w:jc w:val="center"/>
        <w:rPr>
          <w:rFonts w:eastAsia="Times New Roman" w:cstheme="minorHAnsi"/>
          <w:snapToGrid w:val="0"/>
          <w:sz w:val="28"/>
          <w:szCs w:val="28"/>
        </w:rPr>
      </w:pPr>
      <w:r w:rsidRPr="00E478F5">
        <w:rPr>
          <w:rFonts w:eastAsia="Times New Roman" w:cstheme="minorHAnsi"/>
          <w:snapToGrid w:val="0"/>
          <w:sz w:val="28"/>
          <w:szCs w:val="28"/>
        </w:rPr>
        <w:t>Sm</w:t>
      </w:r>
      <w:r w:rsidR="007604C8">
        <w:rPr>
          <w:rFonts w:eastAsia="Times New Roman" w:cstheme="minorHAnsi"/>
          <w:snapToGrid w:val="0"/>
          <w:sz w:val="28"/>
          <w:szCs w:val="28"/>
        </w:rPr>
        <w:t>j</w:t>
      </w:r>
      <w:r w:rsidRPr="00E478F5">
        <w:rPr>
          <w:rFonts w:eastAsia="Times New Roman" w:cstheme="minorHAnsi"/>
          <w:snapToGrid w:val="0"/>
          <w:sz w:val="28"/>
          <w:szCs w:val="28"/>
        </w:rPr>
        <w:t>ernice</w:t>
      </w:r>
      <w:r w:rsidRPr="00E478F5">
        <w:rPr>
          <w:rFonts w:eastAsia="Times New Roman" w:cstheme="minorHAnsi"/>
          <w:snapToGrid w:val="0"/>
          <w:sz w:val="28"/>
          <w:szCs w:val="28"/>
        </w:rPr>
        <w:br/>
        <w:t xml:space="preserve">za podnosioce </w:t>
      </w:r>
      <w:r w:rsidR="00444809" w:rsidRPr="00E478F5">
        <w:rPr>
          <w:rFonts w:eastAsia="Times New Roman" w:cstheme="minorHAnsi"/>
          <w:snapToGrid w:val="0"/>
          <w:sz w:val="28"/>
          <w:szCs w:val="28"/>
        </w:rPr>
        <w:t>predloga projekata</w:t>
      </w:r>
      <w:r w:rsidRPr="00E478F5">
        <w:rPr>
          <w:rFonts w:eastAsia="Times New Roman" w:cstheme="minorHAnsi"/>
          <w:snapToGrid w:val="0"/>
          <w:sz w:val="28"/>
          <w:szCs w:val="28"/>
        </w:rPr>
        <w:t xml:space="preserve"> za nepovratna sredstva</w:t>
      </w:r>
    </w:p>
    <w:p w14:paraId="25478A47" w14:textId="77777777" w:rsidR="0019741E" w:rsidRDefault="0019741E" w:rsidP="00E478F5">
      <w:pPr>
        <w:spacing w:after="0" w:line="240" w:lineRule="auto"/>
        <w:jc w:val="center"/>
        <w:rPr>
          <w:rFonts w:eastAsia="Times New Roman" w:cstheme="minorHAnsi"/>
          <w:snapToGrid w:val="0"/>
          <w:sz w:val="28"/>
          <w:szCs w:val="28"/>
        </w:rPr>
      </w:pPr>
    </w:p>
    <w:p w14:paraId="10BA4430" w14:textId="32ACABCC" w:rsidR="0097790D" w:rsidRPr="0019741E" w:rsidRDefault="0097790D" w:rsidP="00E478F5">
      <w:pPr>
        <w:spacing w:after="0" w:line="240" w:lineRule="auto"/>
        <w:jc w:val="center"/>
        <w:rPr>
          <w:rFonts w:ascii="Times New Roman" w:eastAsia="Times New Roman" w:hAnsi="Times New Roman" w:cs="Times New Roman"/>
          <w:snapToGrid w:val="0"/>
          <w:sz w:val="28"/>
          <w:szCs w:val="28"/>
        </w:rPr>
      </w:pPr>
      <w:r w:rsidRPr="0019741E">
        <w:rPr>
          <w:rFonts w:eastAsia="Times New Roman" w:cstheme="minorHAnsi"/>
          <w:snapToGrid w:val="0"/>
          <w:sz w:val="28"/>
          <w:szCs w:val="28"/>
        </w:rPr>
        <w:t>Rok za podnošenje pr</w:t>
      </w:r>
      <w:r w:rsidR="00444809" w:rsidRPr="0019741E">
        <w:rPr>
          <w:rFonts w:eastAsia="Times New Roman" w:cstheme="minorHAnsi"/>
          <w:snapToGrid w:val="0"/>
          <w:sz w:val="28"/>
          <w:szCs w:val="28"/>
        </w:rPr>
        <w:t>edloga projekata</w:t>
      </w:r>
      <w:r w:rsidRPr="0019741E">
        <w:rPr>
          <w:rFonts w:eastAsia="Times New Roman" w:cstheme="minorHAnsi"/>
          <w:snapToGrid w:val="0"/>
          <w:sz w:val="28"/>
          <w:szCs w:val="28"/>
        </w:rPr>
        <w:t xml:space="preserve">: </w:t>
      </w:r>
      <w:r w:rsidR="00404783" w:rsidRPr="0019741E">
        <w:rPr>
          <w:rFonts w:eastAsia="Times New Roman" w:cstheme="minorHAnsi"/>
          <w:snapToGrid w:val="0"/>
          <w:sz w:val="28"/>
          <w:szCs w:val="28"/>
        </w:rPr>
        <w:t>31</w:t>
      </w:r>
      <w:r w:rsidR="002B097D" w:rsidRPr="0019741E">
        <w:rPr>
          <w:rFonts w:eastAsia="Times New Roman" w:cstheme="minorHAnsi"/>
          <w:snapToGrid w:val="0"/>
          <w:sz w:val="28"/>
          <w:szCs w:val="28"/>
        </w:rPr>
        <w:t>. maj 2021. godine</w:t>
      </w:r>
      <w:r w:rsidRPr="0019741E">
        <w:rPr>
          <w:rFonts w:ascii="Times New Roman" w:eastAsia="Times New Roman" w:hAnsi="Times New Roman" w:cs="Times New Roman"/>
          <w:snapToGrid w:val="0"/>
          <w:sz w:val="28"/>
          <w:szCs w:val="28"/>
        </w:rPr>
        <w:br w:type="page"/>
      </w:r>
    </w:p>
    <w:p w14:paraId="54D6A606" w14:textId="1A54116B" w:rsidR="005B3789" w:rsidRDefault="009A1854" w:rsidP="00982E70">
      <w:pPr>
        <w:keepNext/>
        <w:keepLines/>
        <w:spacing w:before="480" w:after="0" w:line="276" w:lineRule="auto"/>
        <w:ind w:left="426"/>
        <w:rPr>
          <w:rFonts w:eastAsia="Times New Roman" w:cstheme="minorHAnsi"/>
          <w:b/>
          <w:bCs/>
          <w:color w:val="2F5496"/>
          <w:sz w:val="24"/>
          <w:szCs w:val="24"/>
        </w:rPr>
      </w:pPr>
      <w:r w:rsidRPr="009A1854">
        <w:rPr>
          <w:rFonts w:eastAsia="Times New Roman" w:cstheme="minorHAnsi"/>
          <w:b/>
          <w:bCs/>
          <w:color w:val="2F5496"/>
          <w:sz w:val="24"/>
          <w:szCs w:val="24"/>
        </w:rPr>
        <w:lastRenderedPageBreak/>
        <w:t>S A D R Ž A J</w:t>
      </w:r>
    </w:p>
    <w:p w14:paraId="262CF0B1" w14:textId="77777777" w:rsidR="009A1854" w:rsidRDefault="009A1854" w:rsidP="009A1854">
      <w:pPr>
        <w:keepNext/>
        <w:keepLines/>
        <w:spacing w:after="0" w:line="240" w:lineRule="auto"/>
        <w:ind w:left="426"/>
        <w:rPr>
          <w:rFonts w:eastAsia="Times New Roman" w:cstheme="minorHAnsi"/>
          <w:b/>
          <w:bCs/>
          <w:color w:val="2F5496"/>
          <w:sz w:val="24"/>
          <w:szCs w:val="24"/>
        </w:rPr>
      </w:pPr>
    </w:p>
    <w:p w14:paraId="6BEFC177" w14:textId="5C78616E" w:rsidR="005B3789" w:rsidRPr="009A1854" w:rsidRDefault="009A1854" w:rsidP="009A1854">
      <w:pPr>
        <w:pStyle w:val="ListParagraph"/>
        <w:numPr>
          <w:ilvl w:val="0"/>
          <w:numId w:val="29"/>
        </w:numPr>
        <w:spacing w:after="0" w:line="360" w:lineRule="auto"/>
        <w:outlineLvl w:val="0"/>
        <w:rPr>
          <w:rFonts w:asciiTheme="minorHAnsi" w:hAnsiTheme="minorHAnsi" w:cstheme="minorHAnsi"/>
          <w:bCs/>
          <w:smallCaps/>
          <w:szCs w:val="22"/>
          <w:lang w:val="sr-Latn-RS"/>
        </w:rPr>
      </w:pPr>
      <w:r w:rsidRPr="009A1854">
        <w:rPr>
          <w:rFonts w:asciiTheme="minorHAnsi" w:hAnsiTheme="minorHAnsi" w:cstheme="minorHAnsi"/>
          <w:smallCaps/>
          <w:szCs w:val="22"/>
          <w:lang w:val="sr-Latn-RS"/>
        </w:rPr>
        <w:t>OSNOVNI PODACI I SVRHA POZIVA</w:t>
      </w:r>
    </w:p>
    <w:p w14:paraId="67DDDBA7" w14:textId="60DE253C" w:rsidR="002D68EC" w:rsidRPr="009A1854" w:rsidRDefault="009A1854" w:rsidP="009A1854">
      <w:pPr>
        <w:pStyle w:val="ListParagraph"/>
        <w:numPr>
          <w:ilvl w:val="0"/>
          <w:numId w:val="29"/>
        </w:numPr>
        <w:spacing w:after="0" w:line="360" w:lineRule="auto"/>
        <w:outlineLvl w:val="0"/>
        <w:rPr>
          <w:rFonts w:asciiTheme="minorHAnsi" w:hAnsiTheme="minorHAnsi" w:cstheme="minorHAnsi"/>
          <w:bCs/>
          <w:smallCaps/>
          <w:szCs w:val="22"/>
          <w:lang w:val="sr-Latn-RS"/>
        </w:rPr>
      </w:pPr>
      <w:r w:rsidRPr="009A1854">
        <w:rPr>
          <w:rFonts w:asciiTheme="minorHAnsi" w:hAnsiTheme="minorHAnsi" w:cstheme="minorHAnsi"/>
          <w:smallCaps/>
          <w:szCs w:val="22"/>
          <w:lang w:val="sr-Latn-RS"/>
        </w:rPr>
        <w:t>CILJEVI PROGRAMA I CILJNE GRUPE</w:t>
      </w:r>
    </w:p>
    <w:p w14:paraId="45408563" w14:textId="3AF57418" w:rsidR="005B3789" w:rsidRPr="009A1854" w:rsidRDefault="009A1854" w:rsidP="009A1854">
      <w:pPr>
        <w:pStyle w:val="ListParagraph"/>
        <w:numPr>
          <w:ilvl w:val="0"/>
          <w:numId w:val="29"/>
        </w:numPr>
        <w:spacing w:after="0" w:line="360" w:lineRule="auto"/>
        <w:rPr>
          <w:rFonts w:asciiTheme="minorHAnsi" w:hAnsiTheme="minorHAnsi" w:cstheme="minorHAnsi"/>
          <w:bCs/>
          <w:smallCaps/>
          <w:szCs w:val="22"/>
          <w:lang w:val="sr-Latn-RS"/>
        </w:rPr>
      </w:pPr>
      <w:r w:rsidRPr="009A1854">
        <w:rPr>
          <w:rFonts w:asciiTheme="minorHAnsi" w:hAnsiTheme="minorHAnsi" w:cstheme="minorHAnsi"/>
          <w:smallCaps/>
          <w:szCs w:val="22"/>
          <w:lang w:val="sr-Latn-RS"/>
        </w:rPr>
        <w:t>NAM</w:t>
      </w:r>
      <w:r w:rsidR="007604C8">
        <w:rPr>
          <w:rFonts w:asciiTheme="minorHAnsi" w:hAnsiTheme="minorHAnsi" w:cstheme="minorHAnsi"/>
          <w:smallCaps/>
          <w:szCs w:val="22"/>
          <w:lang w:val="sr-Latn-RS"/>
        </w:rPr>
        <w:t>IJ</w:t>
      </w:r>
      <w:r w:rsidRPr="009A1854">
        <w:rPr>
          <w:rFonts w:asciiTheme="minorHAnsi" w:hAnsiTheme="minorHAnsi" w:cstheme="minorHAnsi"/>
          <w:smallCaps/>
          <w:szCs w:val="22"/>
          <w:lang w:val="sr-Latn-RS"/>
        </w:rPr>
        <w:t>ENJENA  SREDSTVA KOJA OBEZB</w:t>
      </w:r>
      <w:r w:rsidR="007604C8">
        <w:rPr>
          <w:rFonts w:asciiTheme="minorHAnsi" w:hAnsiTheme="minorHAnsi" w:cstheme="minorHAnsi"/>
          <w:smallCaps/>
          <w:szCs w:val="22"/>
          <w:lang w:val="sr-Latn-RS"/>
        </w:rPr>
        <w:t>J</w:t>
      </w:r>
      <w:r w:rsidRPr="009A1854">
        <w:rPr>
          <w:rFonts w:asciiTheme="minorHAnsi" w:hAnsiTheme="minorHAnsi" w:cstheme="minorHAnsi"/>
          <w:smallCaps/>
          <w:szCs w:val="22"/>
          <w:lang w:val="sr-Latn-RS"/>
        </w:rPr>
        <w:t>EĐUJE  NARUČILAC</w:t>
      </w:r>
    </w:p>
    <w:p w14:paraId="5749FA22" w14:textId="6EF09748" w:rsidR="005B3789" w:rsidRPr="009A1854" w:rsidRDefault="009A1854" w:rsidP="009A1854">
      <w:pPr>
        <w:pStyle w:val="ListParagraph"/>
        <w:widowControl w:val="0"/>
        <w:numPr>
          <w:ilvl w:val="0"/>
          <w:numId w:val="29"/>
        </w:numPr>
        <w:spacing w:after="0" w:line="360" w:lineRule="auto"/>
        <w:rPr>
          <w:rFonts w:asciiTheme="minorHAnsi" w:hAnsiTheme="minorHAnsi" w:cstheme="minorHAnsi"/>
          <w:bCs/>
          <w:caps/>
          <w:szCs w:val="22"/>
          <w:lang w:val="sr-Latn-RS"/>
        </w:rPr>
      </w:pPr>
      <w:r w:rsidRPr="009A1854">
        <w:rPr>
          <w:rFonts w:asciiTheme="minorHAnsi" w:hAnsiTheme="minorHAnsi" w:cstheme="minorHAnsi"/>
          <w:szCs w:val="22"/>
          <w:lang w:val="sr-Latn-RS"/>
        </w:rPr>
        <w:t>PRAVILA ZA POZIV ZA PODNOŠENJE PR</w:t>
      </w:r>
      <w:r w:rsidR="007604C8">
        <w:rPr>
          <w:rFonts w:asciiTheme="minorHAnsi" w:hAnsiTheme="minorHAnsi" w:cstheme="minorHAnsi"/>
          <w:szCs w:val="22"/>
          <w:lang w:val="sr-Latn-RS"/>
        </w:rPr>
        <w:t>IJ</w:t>
      </w:r>
      <w:r w:rsidRPr="009A1854">
        <w:rPr>
          <w:rFonts w:asciiTheme="minorHAnsi" w:hAnsiTheme="minorHAnsi" w:cstheme="minorHAnsi"/>
          <w:szCs w:val="22"/>
          <w:lang w:val="sr-Latn-RS"/>
        </w:rPr>
        <w:t>EDLOGA</w:t>
      </w:r>
    </w:p>
    <w:p w14:paraId="4C0DDC04" w14:textId="0E7D02B8" w:rsidR="005B3789" w:rsidRPr="009A1854" w:rsidRDefault="009A1854" w:rsidP="009A1854">
      <w:pPr>
        <w:pStyle w:val="ListParagraph"/>
        <w:numPr>
          <w:ilvl w:val="0"/>
          <w:numId w:val="29"/>
        </w:numPr>
        <w:spacing w:after="0" w:line="360" w:lineRule="auto"/>
        <w:outlineLvl w:val="0"/>
        <w:rPr>
          <w:rFonts w:asciiTheme="minorHAnsi" w:hAnsiTheme="minorHAnsi" w:cstheme="minorHAnsi"/>
          <w:bCs/>
          <w:smallCaps/>
          <w:szCs w:val="22"/>
          <w:lang w:val="sr-Latn-RS"/>
        </w:rPr>
      </w:pPr>
      <w:r w:rsidRPr="009A1854">
        <w:rPr>
          <w:rFonts w:asciiTheme="minorHAnsi" w:hAnsiTheme="minorHAnsi" w:cstheme="minorHAnsi"/>
          <w:smallCaps/>
          <w:szCs w:val="22"/>
          <w:lang w:val="sr-Latn-RS"/>
        </w:rPr>
        <w:t>KAKO SE PRIJAVITI I POSTUPCI KOJI SE SPROVODE</w:t>
      </w:r>
    </w:p>
    <w:p w14:paraId="4ABE7459" w14:textId="1EE89ADF" w:rsidR="005B3789" w:rsidRPr="009A1854" w:rsidRDefault="009A1854" w:rsidP="009A1854">
      <w:pPr>
        <w:pStyle w:val="ListParagraph"/>
        <w:numPr>
          <w:ilvl w:val="0"/>
          <w:numId w:val="29"/>
        </w:numPr>
        <w:spacing w:after="0" w:line="360" w:lineRule="auto"/>
        <w:outlineLvl w:val="0"/>
        <w:rPr>
          <w:rFonts w:asciiTheme="minorHAnsi" w:hAnsiTheme="minorHAnsi" w:cstheme="minorHAnsi"/>
          <w:bCs/>
          <w:i/>
          <w:smallCaps/>
          <w:szCs w:val="22"/>
          <w:lang w:val="sr-Latn-RS"/>
        </w:rPr>
      </w:pPr>
      <w:r>
        <w:rPr>
          <w:rFonts w:asciiTheme="minorHAnsi" w:hAnsiTheme="minorHAnsi" w:cstheme="minorHAnsi"/>
          <w:smallCaps/>
          <w:szCs w:val="22"/>
          <w:lang w:val="sr-Latn-RS"/>
        </w:rPr>
        <w:t>OC</w:t>
      </w:r>
      <w:r w:rsidR="007604C8">
        <w:rPr>
          <w:rFonts w:asciiTheme="minorHAnsi" w:hAnsiTheme="minorHAnsi" w:cstheme="minorHAnsi"/>
          <w:smallCaps/>
          <w:szCs w:val="22"/>
          <w:lang w:val="sr-Latn-RS"/>
        </w:rPr>
        <w:t>J</w:t>
      </w:r>
      <w:r>
        <w:rPr>
          <w:rFonts w:asciiTheme="minorHAnsi" w:hAnsiTheme="minorHAnsi" w:cstheme="minorHAnsi"/>
          <w:smallCaps/>
          <w:szCs w:val="22"/>
          <w:lang w:val="sr-Latn-RS"/>
        </w:rPr>
        <w:t xml:space="preserve">ENIVANJE </w:t>
      </w:r>
      <w:r w:rsidRPr="009A1854">
        <w:rPr>
          <w:rFonts w:asciiTheme="minorHAnsi" w:hAnsiTheme="minorHAnsi" w:cstheme="minorHAnsi"/>
          <w:smallCaps/>
          <w:szCs w:val="22"/>
          <w:lang w:val="sr-Latn-RS"/>
        </w:rPr>
        <w:t xml:space="preserve"> I ODABIR PRIJAVA</w:t>
      </w:r>
    </w:p>
    <w:p w14:paraId="07824D95" w14:textId="7BB8273C" w:rsidR="005B3789" w:rsidRPr="009A1854" w:rsidRDefault="009A1854" w:rsidP="009A1854">
      <w:pPr>
        <w:pStyle w:val="ListParagraph"/>
        <w:numPr>
          <w:ilvl w:val="0"/>
          <w:numId w:val="29"/>
        </w:numPr>
        <w:spacing w:after="0" w:line="360" w:lineRule="auto"/>
        <w:rPr>
          <w:rFonts w:asciiTheme="minorHAnsi" w:hAnsiTheme="minorHAnsi" w:cstheme="minorHAnsi"/>
          <w:bCs/>
          <w:smallCaps/>
          <w:szCs w:val="22"/>
          <w:lang w:val="sr-Latn-RS"/>
        </w:rPr>
      </w:pPr>
      <w:bookmarkStart w:id="6" w:name="_Hlk69544394"/>
      <w:r w:rsidRPr="009A1854">
        <w:rPr>
          <w:rFonts w:asciiTheme="minorHAnsi" w:hAnsiTheme="minorHAnsi" w:cstheme="minorHAnsi"/>
          <w:smallCaps/>
          <w:szCs w:val="22"/>
          <w:lang w:val="sr-Latn-RS"/>
        </w:rPr>
        <w:t xml:space="preserve">DOKUMENTACIJA KOJU JE POTREBNO DOSTAVITI ZA PRELIMINARNO ODABRANE PRIJAVE </w:t>
      </w:r>
    </w:p>
    <w:bookmarkEnd w:id="6"/>
    <w:p w14:paraId="2CE6F90A" w14:textId="62447761" w:rsidR="005B3789" w:rsidRPr="009A1854" w:rsidRDefault="009A1854" w:rsidP="009A1854">
      <w:pPr>
        <w:pStyle w:val="ListParagraph"/>
        <w:numPr>
          <w:ilvl w:val="0"/>
          <w:numId w:val="29"/>
        </w:numPr>
        <w:spacing w:after="0" w:line="360" w:lineRule="auto"/>
        <w:outlineLvl w:val="0"/>
        <w:rPr>
          <w:rFonts w:asciiTheme="minorHAnsi" w:hAnsiTheme="minorHAnsi" w:cstheme="minorHAnsi"/>
          <w:bCs/>
          <w:smallCaps/>
          <w:szCs w:val="22"/>
          <w:lang w:val="sr-Latn-RS"/>
        </w:rPr>
      </w:pPr>
      <w:r w:rsidRPr="009A1854">
        <w:rPr>
          <w:rFonts w:asciiTheme="minorHAnsi" w:hAnsiTheme="minorHAnsi" w:cstheme="minorHAnsi"/>
          <w:smallCaps/>
          <w:szCs w:val="22"/>
          <w:lang w:val="sr-Latn-RS"/>
        </w:rPr>
        <w:t>OBAV</w:t>
      </w:r>
      <w:r w:rsidR="001576EC">
        <w:rPr>
          <w:rFonts w:asciiTheme="minorHAnsi" w:hAnsiTheme="minorHAnsi" w:cstheme="minorHAnsi"/>
          <w:smallCaps/>
          <w:szCs w:val="22"/>
          <w:lang w:val="sr-Latn-RS"/>
        </w:rPr>
        <w:t>J</w:t>
      </w:r>
      <w:r w:rsidRPr="009A1854">
        <w:rPr>
          <w:rFonts w:asciiTheme="minorHAnsi" w:hAnsiTheme="minorHAnsi" w:cstheme="minorHAnsi"/>
          <w:smallCaps/>
          <w:szCs w:val="22"/>
          <w:lang w:val="sr-Latn-RS"/>
        </w:rPr>
        <w:t>EŠTAVANJE O ODLUCI  NARUČIOCA</w:t>
      </w:r>
    </w:p>
    <w:p w14:paraId="33ECB90B" w14:textId="725EE3F0" w:rsidR="005B3789" w:rsidRPr="009A1854" w:rsidRDefault="009A1854" w:rsidP="009A1854">
      <w:pPr>
        <w:pStyle w:val="ListParagraph"/>
        <w:widowControl w:val="0"/>
        <w:numPr>
          <w:ilvl w:val="0"/>
          <w:numId w:val="29"/>
        </w:numPr>
        <w:spacing w:after="0" w:line="360" w:lineRule="auto"/>
        <w:rPr>
          <w:rFonts w:asciiTheme="minorHAnsi" w:hAnsiTheme="minorHAnsi" w:cstheme="minorHAnsi"/>
          <w:bCs/>
          <w:caps/>
          <w:sz w:val="24"/>
          <w:szCs w:val="24"/>
          <w:lang w:val="sr-Latn-RS"/>
        </w:rPr>
      </w:pPr>
      <w:r w:rsidRPr="009A1854">
        <w:rPr>
          <w:rFonts w:asciiTheme="minorHAnsi" w:hAnsiTheme="minorHAnsi" w:cstheme="minorHAnsi"/>
          <w:szCs w:val="22"/>
          <w:lang w:val="sr-Latn-RS"/>
        </w:rPr>
        <w:t>SPISAK ANEKSA</w:t>
      </w:r>
    </w:p>
    <w:p w14:paraId="1B83AE9E" w14:textId="39B84549" w:rsidR="00D103AE" w:rsidRPr="00D103AE" w:rsidRDefault="00D103AE" w:rsidP="00D103AE">
      <w:pPr>
        <w:pStyle w:val="ListParagraph"/>
        <w:widowControl w:val="0"/>
        <w:numPr>
          <w:ilvl w:val="0"/>
          <w:numId w:val="29"/>
        </w:numPr>
        <w:spacing w:after="0" w:line="360" w:lineRule="auto"/>
        <w:rPr>
          <w:rFonts w:asciiTheme="minorHAnsi" w:hAnsiTheme="minorHAnsi" w:cstheme="minorHAnsi"/>
          <w:szCs w:val="22"/>
          <w:lang w:val="sr-Latn-RS"/>
        </w:rPr>
        <w:sectPr w:rsidR="00D103AE" w:rsidRPr="00D103AE" w:rsidSect="0005587A">
          <w:footerReference w:type="default" r:id="rId9"/>
          <w:headerReference w:type="first" r:id="rId10"/>
          <w:footerReference w:type="first" r:id="rId11"/>
          <w:pgSz w:w="11906" w:h="16838" w:code="9"/>
          <w:pgMar w:top="1021" w:right="1134" w:bottom="1418" w:left="1134" w:header="567" w:footer="253" w:gutter="0"/>
          <w:pgNumType w:start="1"/>
          <w:cols w:space="720"/>
          <w:titlePg/>
        </w:sectPr>
      </w:pPr>
      <w:r>
        <w:rPr>
          <w:rFonts w:asciiTheme="minorHAnsi" w:hAnsiTheme="minorHAnsi" w:cstheme="minorHAnsi"/>
          <w:szCs w:val="22"/>
          <w:lang w:val="sr-Latn-RS"/>
        </w:rPr>
        <w:t xml:space="preserve"> </w:t>
      </w:r>
      <w:r w:rsidRPr="00D103AE">
        <w:rPr>
          <w:rFonts w:asciiTheme="minorHAnsi" w:hAnsiTheme="minorHAnsi" w:cstheme="minorHAnsi"/>
          <w:szCs w:val="22"/>
          <w:lang w:val="sr-Latn-RS"/>
        </w:rPr>
        <w:t>INDIKATIVNI RAS</w:t>
      </w:r>
      <w:r w:rsidR="007604C8">
        <w:rPr>
          <w:rFonts w:asciiTheme="minorHAnsi" w:hAnsiTheme="minorHAnsi" w:cstheme="minorHAnsi"/>
          <w:szCs w:val="22"/>
          <w:lang w:val="sr-Latn-RS"/>
        </w:rPr>
        <w:t>P</w:t>
      </w:r>
      <w:r w:rsidRPr="00D103AE">
        <w:rPr>
          <w:rFonts w:asciiTheme="minorHAnsi" w:hAnsiTheme="minorHAnsi" w:cstheme="minorHAnsi"/>
          <w:szCs w:val="22"/>
          <w:lang w:val="sr-Latn-RS"/>
        </w:rPr>
        <w:t>ORED</w:t>
      </w:r>
    </w:p>
    <w:p w14:paraId="25CEB226" w14:textId="185B30A7" w:rsidR="0097790D" w:rsidRPr="00982E70" w:rsidRDefault="00982E70" w:rsidP="00E478F5">
      <w:pPr>
        <w:pStyle w:val="ListParagraph"/>
        <w:numPr>
          <w:ilvl w:val="0"/>
          <w:numId w:val="30"/>
        </w:numPr>
        <w:tabs>
          <w:tab w:val="left" w:pos="284"/>
        </w:tabs>
        <w:spacing w:before="240" w:after="120"/>
        <w:ind w:left="0" w:firstLine="0"/>
        <w:outlineLvl w:val="0"/>
        <w:rPr>
          <w:rFonts w:asciiTheme="minorHAnsi" w:hAnsiTheme="minorHAnsi" w:cstheme="minorHAnsi"/>
          <w:b/>
          <w:smallCaps/>
          <w:szCs w:val="22"/>
          <w:lang w:val="sr-Latn-RS"/>
        </w:rPr>
      </w:pPr>
      <w:bookmarkStart w:id="7" w:name="_Toc66879707"/>
      <w:bookmarkStart w:id="8" w:name="_Toc66878025"/>
      <w:bookmarkStart w:id="9" w:name="_Toc66877830"/>
      <w:bookmarkStart w:id="10" w:name="_Toc66877779"/>
      <w:bookmarkStart w:id="11" w:name="_Toc66877604"/>
      <w:bookmarkStart w:id="12" w:name="_Toc437893836"/>
      <w:r w:rsidRPr="00982E70">
        <w:rPr>
          <w:rFonts w:asciiTheme="minorHAnsi" w:hAnsiTheme="minorHAnsi" w:cstheme="minorHAnsi"/>
          <w:b/>
          <w:bCs/>
          <w:smallCaps/>
          <w:szCs w:val="22"/>
          <w:lang w:val="sr-Latn-RS"/>
        </w:rPr>
        <w:lastRenderedPageBreak/>
        <w:t>OSNOVNI PODACI</w:t>
      </w:r>
      <w:bookmarkEnd w:id="7"/>
      <w:bookmarkEnd w:id="8"/>
      <w:bookmarkEnd w:id="9"/>
      <w:bookmarkEnd w:id="10"/>
      <w:bookmarkEnd w:id="11"/>
      <w:bookmarkEnd w:id="12"/>
      <w:r w:rsidRPr="00982E70">
        <w:rPr>
          <w:rFonts w:asciiTheme="minorHAnsi" w:hAnsiTheme="minorHAnsi" w:cstheme="minorHAnsi"/>
          <w:b/>
          <w:bCs/>
          <w:smallCaps/>
          <w:szCs w:val="22"/>
          <w:lang w:val="sr-Latn-RS"/>
        </w:rPr>
        <w:t xml:space="preserve"> I SVRHA POZIVA</w:t>
      </w:r>
    </w:p>
    <w:p w14:paraId="059531FA" w14:textId="77777777" w:rsidR="008D1419" w:rsidRPr="00E478F5" w:rsidRDefault="008D1419" w:rsidP="0097790D">
      <w:pPr>
        <w:spacing w:after="200" w:line="240" w:lineRule="auto"/>
        <w:jc w:val="both"/>
        <w:rPr>
          <w:rFonts w:eastAsia="Times New Roman" w:cstheme="minorHAnsi"/>
          <w:b/>
          <w:bCs/>
          <w:snapToGrid w:val="0"/>
          <w:color w:val="000000"/>
          <w:kern w:val="17"/>
          <w:u w:val="single"/>
        </w:rPr>
      </w:pPr>
      <w:r w:rsidRPr="00E478F5">
        <w:rPr>
          <w:rFonts w:eastAsia="Times New Roman" w:cstheme="minorHAnsi"/>
          <w:b/>
          <w:bCs/>
          <w:snapToGrid w:val="0"/>
          <w:color w:val="000000"/>
          <w:kern w:val="17"/>
          <w:u w:val="single"/>
        </w:rPr>
        <w:t>Osnovni podaci</w:t>
      </w:r>
    </w:p>
    <w:p w14:paraId="47AAF2F3" w14:textId="77113FBE" w:rsidR="0097790D" w:rsidRPr="00E478F5" w:rsidRDefault="0097790D" w:rsidP="0097790D">
      <w:pPr>
        <w:spacing w:after="200" w:line="240" w:lineRule="auto"/>
        <w:jc w:val="both"/>
        <w:rPr>
          <w:rFonts w:eastAsia="Times New Roman" w:cstheme="minorHAnsi"/>
          <w:snapToGrid w:val="0"/>
          <w:color w:val="000000"/>
          <w:kern w:val="17"/>
        </w:rPr>
      </w:pPr>
      <w:r w:rsidRPr="00E478F5">
        <w:rPr>
          <w:rFonts w:eastAsia="Times New Roman" w:cstheme="minorHAnsi"/>
          <w:snapToGrid w:val="0"/>
          <w:color w:val="000000"/>
          <w:kern w:val="17"/>
        </w:rPr>
        <w:t xml:space="preserve">Zapadni Balkan (ZB) je i dalje tranzitna ruta za iregularne migrante koji pokušavaju da dođu do Zapadne Evrope iz Turske. </w:t>
      </w:r>
      <w:r w:rsidRPr="00E478F5">
        <w:rPr>
          <w:rFonts w:eastAsia="Times New Roman" w:cstheme="minorHAnsi"/>
          <w:snapToGrid w:val="0"/>
          <w:color w:val="000000"/>
        </w:rPr>
        <w:t>Uprkos značajnom smanjenju broja iregularnih migranata koji od migracione krize 2015. godine pristižu na spoljne granice EU, migracioni pritisak na Zapadni Balkan i dalje je visok, a povećalo se i krijumčarenje i potražnja usluga ko</w:t>
      </w:r>
      <w:r w:rsidR="00DF7901" w:rsidRPr="00E478F5">
        <w:rPr>
          <w:rFonts w:eastAsia="Times New Roman" w:cstheme="minorHAnsi"/>
          <w:snapToGrid w:val="0"/>
          <w:color w:val="000000"/>
        </w:rPr>
        <w:t>je omogućavaju prelazak granica.</w:t>
      </w:r>
      <w:r w:rsidRPr="00E478F5">
        <w:rPr>
          <w:rFonts w:eastAsia="Times New Roman" w:cstheme="minorHAnsi"/>
          <w:snapToGrid w:val="0"/>
          <w:color w:val="211E1E"/>
          <w:vertAlign w:val="superscript"/>
        </w:rPr>
        <w:footnoteReference w:id="1"/>
      </w:r>
      <w:r w:rsidR="00DF7901" w:rsidRPr="00E478F5">
        <w:rPr>
          <w:rFonts w:eastAsia="Times New Roman" w:cstheme="minorHAnsi"/>
          <w:snapToGrid w:val="0"/>
          <w:color w:val="000000"/>
        </w:rPr>
        <w:t xml:space="preserve"> </w:t>
      </w:r>
      <w:r w:rsidRPr="00E478F5">
        <w:rPr>
          <w:rFonts w:eastAsia="Times New Roman" w:cstheme="minorHAnsi"/>
          <w:snapToGrid w:val="0"/>
        </w:rPr>
        <w:t xml:space="preserve">Na primer, </w:t>
      </w:r>
      <w:r w:rsidRPr="00E478F5">
        <w:rPr>
          <w:rFonts w:eastAsia="Times New Roman" w:cstheme="minorHAnsi"/>
          <w:snapToGrid w:val="0"/>
          <w:color w:val="211E1E"/>
        </w:rPr>
        <w:t>tokom prvih deset m</w:t>
      </w:r>
      <w:r w:rsidR="007604C8">
        <w:rPr>
          <w:rFonts w:eastAsia="Times New Roman" w:cstheme="minorHAnsi"/>
          <w:snapToGrid w:val="0"/>
          <w:color w:val="211E1E"/>
        </w:rPr>
        <w:t>j</w:t>
      </w:r>
      <w:r w:rsidRPr="00E478F5">
        <w:rPr>
          <w:rFonts w:eastAsia="Times New Roman" w:cstheme="minorHAnsi"/>
          <w:snapToGrid w:val="0"/>
          <w:color w:val="211E1E"/>
        </w:rPr>
        <w:t>eseci 2020. godine, na rutama Zapadnog Balkana prim</w:t>
      </w:r>
      <w:r w:rsidR="007604C8">
        <w:rPr>
          <w:rFonts w:eastAsia="Times New Roman" w:cstheme="minorHAnsi"/>
          <w:snapToGrid w:val="0"/>
          <w:color w:val="211E1E"/>
        </w:rPr>
        <w:t>ij</w:t>
      </w:r>
      <w:r w:rsidRPr="00E478F5">
        <w:rPr>
          <w:rFonts w:eastAsia="Times New Roman" w:cstheme="minorHAnsi"/>
          <w:snapToGrid w:val="0"/>
          <w:color w:val="211E1E"/>
        </w:rPr>
        <w:t>ećeno je 122% više ljudi u odnosu na isti period 2019. godine</w:t>
      </w:r>
      <w:r w:rsidRPr="00E478F5">
        <w:rPr>
          <w:rFonts w:eastAsia="Times New Roman" w:cstheme="minorHAnsi"/>
          <w:snapToGrid w:val="0"/>
        </w:rPr>
        <w:t>, što ukazuje na stalna značajna kretanja u regionu i šire.</w:t>
      </w:r>
      <w:r w:rsidRPr="00E478F5">
        <w:rPr>
          <w:rFonts w:eastAsia="Times New Roman" w:cstheme="minorHAnsi"/>
          <w:snapToGrid w:val="0"/>
          <w:color w:val="211E1E"/>
          <w:vertAlign w:val="superscript"/>
        </w:rPr>
        <w:footnoteReference w:id="2"/>
      </w:r>
      <w:r w:rsidRPr="00E478F5">
        <w:rPr>
          <w:rFonts w:eastAsia="Times New Roman" w:cstheme="minorHAnsi"/>
          <w:snapToGrid w:val="0"/>
          <w:color w:val="211E1E"/>
        </w:rPr>
        <w:t xml:space="preserve"> </w:t>
      </w:r>
      <w:r w:rsidRPr="00E478F5">
        <w:rPr>
          <w:rFonts w:eastAsia="Times New Roman" w:cstheme="minorHAnsi"/>
          <w:snapToGrid w:val="0"/>
          <w:color w:val="000000"/>
        </w:rPr>
        <w:t>Organi vlasti nekih zemalja u regionu sprovode m</w:t>
      </w:r>
      <w:r w:rsidR="007604C8">
        <w:rPr>
          <w:rFonts w:eastAsia="Times New Roman" w:cstheme="minorHAnsi"/>
          <w:snapToGrid w:val="0"/>
          <w:color w:val="000000"/>
        </w:rPr>
        <w:t>j</w:t>
      </w:r>
      <w:r w:rsidRPr="00E478F5">
        <w:rPr>
          <w:rFonts w:eastAsia="Times New Roman" w:cstheme="minorHAnsi"/>
          <w:snapToGrid w:val="0"/>
          <w:color w:val="000000"/>
        </w:rPr>
        <w:t>ere kao što su jačanje kontrole na granici, što je uticalo na migrantske rute i otežavalo kretanja kroz region. Istovremeno, te m</w:t>
      </w:r>
      <w:r w:rsidR="007604C8">
        <w:rPr>
          <w:rFonts w:eastAsia="Times New Roman" w:cstheme="minorHAnsi"/>
          <w:snapToGrid w:val="0"/>
          <w:color w:val="000000"/>
        </w:rPr>
        <w:t>j</w:t>
      </w:r>
      <w:r w:rsidRPr="00E478F5">
        <w:rPr>
          <w:rFonts w:eastAsia="Times New Roman" w:cstheme="minorHAnsi"/>
          <w:snapToGrid w:val="0"/>
          <w:color w:val="000000"/>
        </w:rPr>
        <w:t>ere pre svega usporavaju ili preusmeravaju migraciona kretanja umesto da ih spr</w:t>
      </w:r>
      <w:r w:rsidR="007604C8">
        <w:rPr>
          <w:rFonts w:eastAsia="Times New Roman" w:cstheme="minorHAnsi"/>
          <w:snapToGrid w:val="0"/>
          <w:color w:val="000000"/>
        </w:rPr>
        <w:t>j</w:t>
      </w:r>
      <w:r w:rsidRPr="00E478F5">
        <w:rPr>
          <w:rFonts w:eastAsia="Times New Roman" w:cstheme="minorHAnsi"/>
          <w:snapToGrid w:val="0"/>
          <w:color w:val="000000"/>
        </w:rPr>
        <w:t>ečavaju ili odvraćaju. Iregularni migranti obično pokušavaju da pređu granice više puta i mnogi na kraju usp</w:t>
      </w:r>
      <w:r w:rsidR="007604C8">
        <w:rPr>
          <w:rFonts w:eastAsia="Times New Roman" w:cstheme="minorHAnsi"/>
          <w:snapToGrid w:val="0"/>
          <w:color w:val="000000"/>
        </w:rPr>
        <w:t>i</w:t>
      </w:r>
      <w:r w:rsidRPr="00E478F5">
        <w:rPr>
          <w:rFonts w:eastAsia="Times New Roman" w:cstheme="minorHAnsi"/>
          <w:snapToGrid w:val="0"/>
          <w:color w:val="000000"/>
        </w:rPr>
        <w:t>ju u tome. Još jedno neželjeno dejstvo tih m</w:t>
      </w:r>
      <w:r w:rsidR="007604C8">
        <w:rPr>
          <w:rFonts w:eastAsia="Times New Roman" w:cstheme="minorHAnsi"/>
          <w:snapToGrid w:val="0"/>
          <w:color w:val="000000"/>
        </w:rPr>
        <w:t>j</w:t>
      </w:r>
      <w:r w:rsidRPr="00E478F5">
        <w:rPr>
          <w:rFonts w:eastAsia="Times New Roman" w:cstheme="minorHAnsi"/>
          <w:snapToGrid w:val="0"/>
          <w:color w:val="000000"/>
        </w:rPr>
        <w:t>era jeste da one dovode do povećanja potražnje za uslugama koje omogućavaju prelazak granica.</w:t>
      </w:r>
      <w:r w:rsidRPr="00E478F5">
        <w:rPr>
          <w:rFonts w:eastAsia="Times New Roman" w:cstheme="minorHAnsi"/>
          <w:snapToGrid w:val="0"/>
          <w:color w:val="000000"/>
          <w:vertAlign w:val="superscript"/>
        </w:rPr>
        <w:footnoteReference w:id="3"/>
      </w:r>
      <w:r w:rsidRPr="00E478F5">
        <w:rPr>
          <w:rFonts w:eastAsia="Times New Roman" w:cstheme="minorHAnsi"/>
          <w:snapToGrid w:val="0"/>
          <w:color w:val="000000"/>
        </w:rPr>
        <w:t xml:space="preserve"> </w:t>
      </w:r>
      <w:r w:rsidRPr="00E478F5">
        <w:rPr>
          <w:rFonts w:eastAsia="Times New Roman" w:cstheme="minorHAnsi"/>
          <w:snapToGrid w:val="0"/>
          <w:color w:val="211E1E"/>
        </w:rPr>
        <w:t>U kontekstu ZB koji predstavlja aktivno tranzitno područje, duže zadržavanje migranata (posebno onih neregulisanog statusa), teži prelazak granica i povećanje c</w:t>
      </w:r>
      <w:r w:rsidR="007604C8">
        <w:rPr>
          <w:rFonts w:eastAsia="Times New Roman" w:cstheme="minorHAnsi"/>
          <w:snapToGrid w:val="0"/>
          <w:color w:val="211E1E"/>
        </w:rPr>
        <w:t>ij</w:t>
      </w:r>
      <w:r w:rsidRPr="00E478F5">
        <w:rPr>
          <w:rFonts w:eastAsia="Times New Roman" w:cstheme="minorHAnsi"/>
          <w:snapToGrid w:val="0"/>
          <w:color w:val="211E1E"/>
        </w:rPr>
        <w:t xml:space="preserve">ene krijumčarenja, </w:t>
      </w:r>
      <w:r w:rsidR="00F0164D" w:rsidRPr="00E478F5">
        <w:rPr>
          <w:rFonts w:eastAsia="Times New Roman" w:cstheme="minorHAnsi"/>
          <w:snapToGrid w:val="0"/>
          <w:color w:val="211E1E"/>
        </w:rPr>
        <w:t>nesumnjivo</w:t>
      </w:r>
      <w:r w:rsidRPr="00E478F5">
        <w:rPr>
          <w:rFonts w:eastAsia="Times New Roman" w:cstheme="minorHAnsi"/>
          <w:snapToGrid w:val="0"/>
          <w:color w:val="211E1E"/>
        </w:rPr>
        <w:t xml:space="preserve"> predstavljaju okolnosti koje povećavaju faktore rizika i izloženost migranata različitim oblicima zloupotreba, nasilja ili eksploatacije</w:t>
      </w:r>
      <w:r w:rsidRPr="00E478F5">
        <w:rPr>
          <w:rFonts w:eastAsia="Times New Roman" w:cstheme="minorHAnsi"/>
          <w:snapToGrid w:val="0"/>
          <w:color w:val="000000"/>
          <w:kern w:val="17"/>
        </w:rPr>
        <w:t>, posebno onih najranjivijih među njima (žene, d</w:t>
      </w:r>
      <w:r w:rsidR="00A155DE">
        <w:rPr>
          <w:rFonts w:eastAsia="Times New Roman" w:cstheme="minorHAnsi"/>
          <w:snapToGrid w:val="0"/>
          <w:color w:val="000000"/>
          <w:kern w:val="17"/>
        </w:rPr>
        <w:t>j</w:t>
      </w:r>
      <w:r w:rsidRPr="00E478F5">
        <w:rPr>
          <w:rFonts w:eastAsia="Times New Roman" w:cstheme="minorHAnsi"/>
          <w:snapToGrid w:val="0"/>
          <w:color w:val="000000"/>
          <w:kern w:val="17"/>
        </w:rPr>
        <w:t>eca, malol</w:t>
      </w:r>
      <w:r w:rsidR="00A155DE">
        <w:rPr>
          <w:rFonts w:eastAsia="Times New Roman" w:cstheme="minorHAnsi"/>
          <w:snapToGrid w:val="0"/>
          <w:color w:val="000000"/>
          <w:kern w:val="17"/>
        </w:rPr>
        <w:t>j</w:t>
      </w:r>
      <w:r w:rsidRPr="00E478F5">
        <w:rPr>
          <w:rFonts w:eastAsia="Times New Roman" w:cstheme="minorHAnsi"/>
          <w:snapToGrid w:val="0"/>
          <w:color w:val="000000"/>
          <w:kern w:val="17"/>
        </w:rPr>
        <w:t>etnici bez pratnje). Iako su smrtni slučajevi duž zapadnobalkanske rute relativno r</w:t>
      </w:r>
      <w:r w:rsidR="00A155DE">
        <w:rPr>
          <w:rFonts w:eastAsia="Times New Roman" w:cstheme="minorHAnsi"/>
          <w:snapToGrid w:val="0"/>
          <w:color w:val="000000"/>
          <w:kern w:val="17"/>
        </w:rPr>
        <w:t>ij</w:t>
      </w:r>
      <w:r w:rsidRPr="00E478F5">
        <w:rPr>
          <w:rFonts w:eastAsia="Times New Roman" w:cstheme="minorHAnsi"/>
          <w:snapToGrid w:val="0"/>
          <w:color w:val="000000"/>
          <w:kern w:val="17"/>
        </w:rPr>
        <w:t xml:space="preserve">etki, dešavaju se. Krijumčarenje migranata konstantno je jedna od glavnih tema godišnjih izveštaja EU o </w:t>
      </w:r>
      <w:r w:rsidR="00F0164D" w:rsidRPr="00E478F5">
        <w:rPr>
          <w:rFonts w:eastAsia="Times New Roman" w:cstheme="minorHAnsi"/>
          <w:snapToGrid w:val="0"/>
          <w:color w:val="000000"/>
          <w:kern w:val="17"/>
        </w:rPr>
        <w:t>zemljama</w:t>
      </w:r>
      <w:r w:rsidRPr="00E478F5">
        <w:rPr>
          <w:rFonts w:eastAsia="Times New Roman" w:cstheme="minorHAnsi"/>
          <w:snapToGrid w:val="0"/>
          <w:color w:val="000000"/>
          <w:kern w:val="17"/>
        </w:rPr>
        <w:t xml:space="preserve"> ZB. </w:t>
      </w:r>
    </w:p>
    <w:p w14:paraId="2D941C22" w14:textId="77777777" w:rsidR="00A155DE" w:rsidRPr="00480889" w:rsidRDefault="00A155DE" w:rsidP="00A155DE">
      <w:pPr>
        <w:jc w:val="both"/>
        <w:rPr>
          <w:rFonts w:cstheme="minorHAnsi"/>
          <w:color w:val="000000"/>
          <w:kern w:val="17"/>
        </w:rPr>
      </w:pPr>
      <w:r w:rsidRPr="001576EC">
        <w:rPr>
          <w:rFonts w:cstheme="minorHAnsi"/>
        </w:rPr>
        <w:t>U 2020. godini u Crnoj Gori je 1266 stranaca izrazilo namjeru da traže međunarodnu zaštitu. Od 2836 lica koja su izrazila namjeru u ovoj godini, 539 stranaca je podnijelo zahtjev za međunarodnu zaštitu, za 8 lica je odobrena međunarodna zaštita.</w:t>
      </w:r>
    </w:p>
    <w:p w14:paraId="3D6CB16F" w14:textId="77777777" w:rsidR="0019741E" w:rsidRDefault="0019741E" w:rsidP="0019741E">
      <w:pPr>
        <w:spacing w:after="0" w:line="240" w:lineRule="auto"/>
        <w:jc w:val="both"/>
        <w:rPr>
          <w:rFonts w:eastAsia="Times New Roman" w:cstheme="minorHAnsi"/>
          <w:b/>
          <w:bCs/>
          <w:color w:val="000000"/>
          <w:kern w:val="17"/>
          <w:u w:val="single"/>
        </w:rPr>
      </w:pPr>
    </w:p>
    <w:p w14:paraId="44C057BE" w14:textId="379DD7CD" w:rsidR="0019741E" w:rsidRDefault="00E478F5" w:rsidP="0019741E">
      <w:pPr>
        <w:spacing w:after="0" w:line="240" w:lineRule="auto"/>
        <w:jc w:val="both"/>
        <w:rPr>
          <w:rFonts w:eastAsia="Times New Roman" w:cstheme="minorHAnsi"/>
          <w:b/>
          <w:bCs/>
          <w:color w:val="000000"/>
          <w:kern w:val="17"/>
          <w:u w:val="single"/>
        </w:rPr>
      </w:pPr>
      <w:r w:rsidRPr="00E478F5">
        <w:rPr>
          <w:rFonts w:eastAsia="Times New Roman" w:cstheme="minorHAnsi"/>
          <w:b/>
          <w:bCs/>
          <w:color w:val="000000"/>
          <w:kern w:val="17"/>
          <w:u w:val="single"/>
        </w:rPr>
        <w:t>Svrha poziva</w:t>
      </w:r>
    </w:p>
    <w:p w14:paraId="7FDD04B6" w14:textId="4601B66F" w:rsidR="00647687" w:rsidRPr="00E478F5" w:rsidRDefault="00647687" w:rsidP="0019741E">
      <w:pPr>
        <w:spacing w:after="0" w:line="240" w:lineRule="auto"/>
        <w:jc w:val="both"/>
        <w:rPr>
          <w:rFonts w:eastAsia="Times New Roman" w:cstheme="minorHAnsi"/>
          <w:color w:val="000000"/>
          <w:shd w:val="clear" w:color="auto" w:fill="FFFFFF"/>
        </w:rPr>
      </w:pPr>
      <w:r w:rsidRPr="00E478F5">
        <w:rPr>
          <w:rFonts w:eastAsia="Times New Roman" w:cstheme="minorHAnsi"/>
          <w:color w:val="000000"/>
          <w:kern w:val="17"/>
        </w:rPr>
        <w:t xml:space="preserve">Ova akcija je inicirana u okviru </w:t>
      </w:r>
      <w:r w:rsidRPr="00E478F5">
        <w:rPr>
          <w:rFonts w:eastAsia="Times New Roman" w:cstheme="minorHAnsi"/>
          <w:color w:val="000000"/>
          <w:shd w:val="clear" w:color="auto" w:fill="FFFFFF"/>
        </w:rPr>
        <w:t>projekta „Bezb</w:t>
      </w:r>
      <w:r w:rsidR="00A155DE">
        <w:rPr>
          <w:rFonts w:eastAsia="Times New Roman" w:cstheme="minorHAnsi"/>
          <w:color w:val="000000"/>
          <w:shd w:val="clear" w:color="auto" w:fill="FFFFFF"/>
        </w:rPr>
        <w:t>ij</w:t>
      </w:r>
      <w:r w:rsidRPr="00E478F5">
        <w:rPr>
          <w:rFonts w:eastAsia="Times New Roman" w:cstheme="minorHAnsi"/>
          <w:color w:val="000000"/>
          <w:shd w:val="clear" w:color="auto" w:fill="FFFFFF"/>
        </w:rPr>
        <w:t>ednost za ljude i granice – borba protiv krijumčarenja migranata na Zapadnom Balkanu“ koji je osmišljen kao regionalni odgovor 7 organizacija civilnog društva (OCD) koje su povezane u Balkanski savet za izbeglice i migracije (BRMC): Helsinški komitet iz Albanije (AHC); Beogradski centar za ljudska prava (BCLJP); Građanska alijansa iz Crne Gore (GAMN); Program građanskih prava Kosova*</w:t>
      </w:r>
      <w:r w:rsidRPr="00E478F5">
        <w:rPr>
          <w:rFonts w:eastAsia="Times New Roman" w:cstheme="minorHAnsi"/>
          <w:color w:val="FFFFFF" w:themeColor="background1"/>
          <w:shd w:val="clear" w:color="auto" w:fill="FFFFFF" w:themeFill="background1"/>
          <w:vertAlign w:val="superscript"/>
        </w:rPr>
        <w:footnoteReference w:id="4"/>
      </w:r>
      <w:r w:rsidRPr="00E478F5">
        <w:rPr>
          <w:rFonts w:eastAsia="Times New Roman" w:cstheme="minorHAnsi"/>
          <w:color w:val="000000"/>
          <w:shd w:val="clear" w:color="auto" w:fill="FFFFFF"/>
        </w:rPr>
        <w:t xml:space="preserve">(CRP/K); Grupa 484, Makedonsko udruženje mladih pravnika (MYLA) i Vaša prava Bosna i Hercegovina (VP BiH), kao i Danski savet za izbeglice (DRC), na gorući aktuelni problem duž zapadnobalkanske migracione rute - krijumčarenje migranata. Projekat finansira Evropska unija u okviru Programa podrške civilnom društvu i medijima za period 2018-2019. godine pod partijom „Unapređenje angažovanja OCD u zaštitno-osetljivim sistemima upravljanja migracijama“. </w:t>
      </w:r>
    </w:p>
    <w:p w14:paraId="3C3E4595" w14:textId="048EDB48" w:rsidR="0097790D" w:rsidRPr="00982E70" w:rsidRDefault="00982E70" w:rsidP="00982E70">
      <w:pPr>
        <w:pStyle w:val="ListParagraph"/>
        <w:numPr>
          <w:ilvl w:val="0"/>
          <w:numId w:val="30"/>
        </w:numPr>
        <w:spacing w:before="240" w:after="120"/>
        <w:ind w:left="284" w:hanging="284"/>
        <w:outlineLvl w:val="0"/>
        <w:rPr>
          <w:rFonts w:asciiTheme="minorHAnsi" w:hAnsiTheme="minorHAnsi" w:cstheme="minorHAnsi"/>
          <w:b/>
          <w:smallCaps/>
          <w:szCs w:val="22"/>
          <w:lang w:val="sr-Latn-RS"/>
        </w:rPr>
      </w:pPr>
      <w:bookmarkStart w:id="13" w:name="_Toc66879708"/>
      <w:bookmarkStart w:id="14" w:name="_Toc66878026"/>
      <w:bookmarkStart w:id="15" w:name="_Toc66877831"/>
      <w:bookmarkStart w:id="16" w:name="_Toc66877780"/>
      <w:bookmarkStart w:id="17" w:name="_Toc66877605"/>
      <w:bookmarkStart w:id="18" w:name="_Toc437893837"/>
      <w:r w:rsidRPr="00982E70">
        <w:rPr>
          <w:rFonts w:asciiTheme="minorHAnsi" w:hAnsiTheme="minorHAnsi" w:cstheme="minorHAnsi"/>
          <w:b/>
          <w:bCs/>
          <w:smallCaps/>
          <w:szCs w:val="22"/>
          <w:lang w:val="sr-Latn-RS"/>
        </w:rPr>
        <w:t>CILJEVI PROGRAMA I CILJNE GRUPE</w:t>
      </w:r>
      <w:bookmarkEnd w:id="13"/>
      <w:bookmarkEnd w:id="14"/>
      <w:bookmarkEnd w:id="15"/>
      <w:bookmarkEnd w:id="16"/>
      <w:bookmarkEnd w:id="17"/>
      <w:bookmarkEnd w:id="18"/>
      <w:r w:rsidRPr="00982E70">
        <w:rPr>
          <w:rFonts w:asciiTheme="minorHAnsi" w:hAnsiTheme="minorHAnsi" w:cstheme="minorHAnsi"/>
          <w:smallCaps/>
          <w:szCs w:val="22"/>
          <w:lang w:val="sr-Latn-RS"/>
        </w:rPr>
        <w:t xml:space="preserve"> </w:t>
      </w:r>
    </w:p>
    <w:p w14:paraId="3C0026FE" w14:textId="39AA2C73" w:rsidR="0097790D" w:rsidRPr="00982E70" w:rsidRDefault="0097790D" w:rsidP="0097790D">
      <w:pPr>
        <w:spacing w:after="200" w:line="240" w:lineRule="auto"/>
        <w:jc w:val="both"/>
        <w:rPr>
          <w:rFonts w:eastAsia="Times New Roman" w:cstheme="minorHAnsi"/>
          <w:snapToGrid w:val="0"/>
        </w:rPr>
      </w:pPr>
      <w:r w:rsidRPr="00982E70">
        <w:rPr>
          <w:rFonts w:eastAsia="Times New Roman" w:cstheme="minorHAnsi"/>
          <w:b/>
          <w:bCs/>
          <w:snapToGrid w:val="0"/>
          <w:u w:val="single"/>
        </w:rPr>
        <w:t>Opšti cilj</w:t>
      </w:r>
      <w:r w:rsidRPr="00982E70">
        <w:rPr>
          <w:rFonts w:eastAsia="Times New Roman" w:cstheme="minorHAnsi"/>
          <w:b/>
          <w:bCs/>
          <w:snapToGrid w:val="0"/>
        </w:rPr>
        <w:t xml:space="preserve"> </w:t>
      </w:r>
      <w:r w:rsidRPr="00982E70">
        <w:rPr>
          <w:rFonts w:eastAsia="Times New Roman" w:cstheme="minorHAnsi"/>
          <w:snapToGrid w:val="0"/>
        </w:rPr>
        <w:t>ovog poziva za podnošenje pr</w:t>
      </w:r>
      <w:r w:rsidR="00A155DE">
        <w:rPr>
          <w:rFonts w:eastAsia="Times New Roman" w:cstheme="minorHAnsi"/>
          <w:snapToGrid w:val="0"/>
        </w:rPr>
        <w:t>ij</w:t>
      </w:r>
      <w:r w:rsidRPr="00982E70">
        <w:rPr>
          <w:rFonts w:eastAsia="Times New Roman" w:cstheme="minorHAnsi"/>
          <w:snapToGrid w:val="0"/>
        </w:rPr>
        <w:t>edloga jeste da se doprinese procesu približavanja EU uspostavljanjem zaštitno-osetljivog sistema upravljanja migracijama na ZB uz uspostavljanje dobre ravnoteže između</w:t>
      </w:r>
      <w:r w:rsidRPr="00982E70">
        <w:rPr>
          <w:rFonts w:eastAsia="Times New Roman" w:cstheme="minorHAnsi"/>
          <w:b/>
          <w:bCs/>
          <w:snapToGrid w:val="0"/>
        </w:rPr>
        <w:t xml:space="preserve"> </w:t>
      </w:r>
      <w:r w:rsidRPr="00982E70">
        <w:rPr>
          <w:rFonts w:eastAsia="Times New Roman" w:cstheme="minorHAnsi"/>
          <w:snapToGrid w:val="0"/>
        </w:rPr>
        <w:t>bezb</w:t>
      </w:r>
      <w:r w:rsidR="00A155DE">
        <w:rPr>
          <w:rFonts w:eastAsia="Times New Roman" w:cstheme="minorHAnsi"/>
          <w:snapToGrid w:val="0"/>
        </w:rPr>
        <w:t>ij</w:t>
      </w:r>
      <w:r w:rsidRPr="00982E70">
        <w:rPr>
          <w:rFonts w:eastAsia="Times New Roman" w:cstheme="minorHAnsi"/>
          <w:snapToGrid w:val="0"/>
        </w:rPr>
        <w:t>ednosti i zaštite granica zemalja i poštovanja ljudskih prava i osnovnih sloboda migranata.</w:t>
      </w:r>
    </w:p>
    <w:p w14:paraId="6CE4AB26" w14:textId="281AD9A7" w:rsidR="0097790D" w:rsidRPr="00982E70" w:rsidRDefault="0097790D" w:rsidP="0097790D">
      <w:pPr>
        <w:spacing w:after="120" w:line="240" w:lineRule="auto"/>
        <w:jc w:val="both"/>
        <w:rPr>
          <w:rFonts w:eastAsia="Times New Roman" w:cstheme="minorHAnsi"/>
          <w:snapToGrid w:val="0"/>
        </w:rPr>
      </w:pPr>
      <w:r w:rsidRPr="00982E70">
        <w:rPr>
          <w:rFonts w:eastAsia="Times New Roman" w:cstheme="minorHAnsi"/>
          <w:b/>
          <w:bCs/>
          <w:snapToGrid w:val="0"/>
          <w:u w:val="single"/>
        </w:rPr>
        <w:t>Posebni cilj(evi)</w:t>
      </w:r>
      <w:r w:rsidRPr="00982E70">
        <w:rPr>
          <w:rFonts w:eastAsia="Times New Roman" w:cstheme="minorHAnsi"/>
          <w:snapToGrid w:val="0"/>
        </w:rPr>
        <w:t xml:space="preserve"> ovog poziva za podnošenje pr</w:t>
      </w:r>
      <w:r w:rsidR="00A155DE">
        <w:rPr>
          <w:rFonts w:eastAsia="Times New Roman" w:cstheme="minorHAnsi"/>
          <w:snapToGrid w:val="0"/>
        </w:rPr>
        <w:t>ij</w:t>
      </w:r>
      <w:r w:rsidRPr="00982E70">
        <w:rPr>
          <w:rFonts w:eastAsia="Times New Roman" w:cstheme="minorHAnsi"/>
          <w:snapToGrid w:val="0"/>
        </w:rPr>
        <w:t>edloga je/su:</w:t>
      </w:r>
    </w:p>
    <w:p w14:paraId="1B86B895" w14:textId="291C9969" w:rsidR="0097790D" w:rsidRPr="00982E70" w:rsidRDefault="00647687" w:rsidP="00E0591E">
      <w:pPr>
        <w:numPr>
          <w:ilvl w:val="0"/>
          <w:numId w:val="19"/>
        </w:numPr>
        <w:spacing w:after="0" w:line="240" w:lineRule="auto"/>
        <w:ind w:left="432"/>
        <w:jc w:val="both"/>
        <w:rPr>
          <w:rFonts w:eastAsia="Times New Roman" w:cstheme="minorHAnsi"/>
          <w:snapToGrid w:val="0"/>
        </w:rPr>
      </w:pPr>
      <w:r w:rsidRPr="00982E70">
        <w:rPr>
          <w:rFonts w:eastAsia="Times New Roman" w:cstheme="minorHAnsi"/>
          <w:snapToGrid w:val="0"/>
        </w:rPr>
        <w:lastRenderedPageBreak/>
        <w:t xml:space="preserve">podrška </w:t>
      </w:r>
      <w:r w:rsidR="0097790D" w:rsidRPr="00982E70">
        <w:rPr>
          <w:rFonts w:eastAsia="Times New Roman" w:cstheme="minorHAnsi"/>
          <w:snapToGrid w:val="0"/>
        </w:rPr>
        <w:t>OCD u sprovođenju aktivnosti usm</w:t>
      </w:r>
      <w:r w:rsidR="00A155DE">
        <w:rPr>
          <w:rFonts w:eastAsia="Times New Roman" w:cstheme="minorHAnsi"/>
          <w:snapToGrid w:val="0"/>
        </w:rPr>
        <w:t>j</w:t>
      </w:r>
      <w:r w:rsidR="0097790D" w:rsidRPr="00982E70">
        <w:rPr>
          <w:rFonts w:eastAsia="Times New Roman" w:cstheme="minorHAnsi"/>
          <w:snapToGrid w:val="0"/>
        </w:rPr>
        <w:t>erenih na sprečavanje krijumčarenja migranata</w:t>
      </w:r>
    </w:p>
    <w:p w14:paraId="1A63F5A3" w14:textId="49361E65" w:rsidR="0097790D" w:rsidRPr="00982E70" w:rsidRDefault="00647687" w:rsidP="00E0591E">
      <w:pPr>
        <w:numPr>
          <w:ilvl w:val="0"/>
          <w:numId w:val="19"/>
        </w:numPr>
        <w:spacing w:after="0" w:line="240" w:lineRule="auto"/>
        <w:ind w:left="432"/>
        <w:jc w:val="both"/>
        <w:rPr>
          <w:rFonts w:eastAsia="Times New Roman" w:cstheme="minorHAnsi"/>
          <w:snapToGrid w:val="0"/>
        </w:rPr>
      </w:pPr>
      <w:r w:rsidRPr="00982E70">
        <w:rPr>
          <w:rFonts w:eastAsia="Times New Roman" w:cstheme="minorHAnsi"/>
          <w:snapToGrid w:val="0"/>
        </w:rPr>
        <w:t>podrška</w:t>
      </w:r>
      <w:r w:rsidR="0097790D" w:rsidRPr="00982E70">
        <w:rPr>
          <w:rFonts w:eastAsia="Times New Roman" w:cstheme="minorHAnsi"/>
          <w:snapToGrid w:val="0"/>
        </w:rPr>
        <w:t xml:space="preserve"> OCD u pružanju d</w:t>
      </w:r>
      <w:r w:rsidR="00A155DE">
        <w:rPr>
          <w:rFonts w:eastAsia="Times New Roman" w:cstheme="minorHAnsi"/>
          <w:snapToGrid w:val="0"/>
        </w:rPr>
        <w:t>j</w:t>
      </w:r>
      <w:r w:rsidR="0097790D" w:rsidRPr="00982E70">
        <w:rPr>
          <w:rFonts w:eastAsia="Times New Roman" w:cstheme="minorHAnsi"/>
          <w:snapToGrid w:val="0"/>
        </w:rPr>
        <w:t>elotvornih usluga zaštite prokrijumčarenim migrantima</w:t>
      </w:r>
    </w:p>
    <w:p w14:paraId="07D328F6" w14:textId="115EA893" w:rsidR="0097790D" w:rsidRPr="00982E70" w:rsidRDefault="00647687" w:rsidP="00E0591E">
      <w:pPr>
        <w:numPr>
          <w:ilvl w:val="0"/>
          <w:numId w:val="19"/>
        </w:numPr>
        <w:spacing w:after="0" w:line="240" w:lineRule="auto"/>
        <w:ind w:left="432"/>
        <w:jc w:val="both"/>
        <w:rPr>
          <w:rFonts w:eastAsia="Times New Roman" w:cstheme="minorHAnsi"/>
          <w:snapToGrid w:val="0"/>
        </w:rPr>
      </w:pPr>
      <w:r w:rsidRPr="00982E70">
        <w:rPr>
          <w:rFonts w:eastAsia="Times New Roman" w:cstheme="minorHAnsi"/>
          <w:snapToGrid w:val="0"/>
        </w:rPr>
        <w:t>podrška</w:t>
      </w:r>
      <w:r w:rsidR="0097790D" w:rsidRPr="00982E70">
        <w:rPr>
          <w:rFonts w:eastAsia="Times New Roman" w:cstheme="minorHAnsi"/>
          <w:snapToGrid w:val="0"/>
        </w:rPr>
        <w:t xml:space="preserve"> OCD u angažovanju u aktivnostima zastupanja migrantskih prava</w:t>
      </w:r>
    </w:p>
    <w:p w14:paraId="4AD7286D" w14:textId="77777777" w:rsidR="00ED51D0" w:rsidRPr="00DF7901" w:rsidRDefault="00ED51D0" w:rsidP="00ED51D0">
      <w:pPr>
        <w:keepNext/>
        <w:keepLines/>
        <w:widowControl w:val="0"/>
        <w:spacing w:after="0" w:line="240" w:lineRule="auto"/>
        <w:jc w:val="both"/>
        <w:rPr>
          <w:rFonts w:ascii="Times New Roman" w:eastAsia="Times New Roman" w:hAnsi="Times New Roman" w:cs="Times New Roman"/>
          <w:b/>
          <w:bCs/>
          <w:color w:val="000000"/>
          <w:kern w:val="17"/>
        </w:rPr>
      </w:pPr>
    </w:p>
    <w:p w14:paraId="3B36CD3E" w14:textId="3DD2078E" w:rsidR="00ED51D0" w:rsidRPr="00982E70" w:rsidRDefault="00ED51D0" w:rsidP="00ED51D0">
      <w:pPr>
        <w:keepNext/>
        <w:keepLines/>
        <w:widowControl w:val="0"/>
        <w:spacing w:after="0" w:line="240" w:lineRule="auto"/>
        <w:jc w:val="both"/>
        <w:rPr>
          <w:rFonts w:eastAsia="Times New Roman" w:cstheme="minorHAnsi"/>
          <w:b/>
          <w:bCs/>
          <w:color w:val="000000"/>
          <w:kern w:val="17"/>
          <w:u w:val="single"/>
        </w:rPr>
      </w:pPr>
      <w:r w:rsidRPr="00982E70">
        <w:rPr>
          <w:rFonts w:eastAsia="Times New Roman" w:cstheme="minorHAnsi"/>
          <w:b/>
          <w:bCs/>
          <w:color w:val="000000"/>
          <w:kern w:val="17"/>
          <w:u w:val="single"/>
        </w:rPr>
        <w:t>Ciljne grupe</w:t>
      </w:r>
    </w:p>
    <w:p w14:paraId="1FD2A1FF" w14:textId="02684C41" w:rsidR="00ED51D0" w:rsidRPr="00982E70" w:rsidRDefault="00ED51D0" w:rsidP="00ED51D0">
      <w:pPr>
        <w:widowControl w:val="0"/>
        <w:numPr>
          <w:ilvl w:val="0"/>
          <w:numId w:val="33"/>
        </w:numPr>
        <w:spacing w:after="0" w:line="240" w:lineRule="auto"/>
        <w:ind w:left="284" w:hanging="284"/>
        <w:jc w:val="both"/>
        <w:rPr>
          <w:rFonts w:eastAsia="Times New Roman" w:cstheme="minorHAnsi"/>
          <w:bCs/>
          <w:color w:val="000000"/>
          <w:kern w:val="17"/>
        </w:rPr>
      </w:pPr>
      <w:r w:rsidRPr="00982E70">
        <w:rPr>
          <w:rFonts w:eastAsia="Times New Roman" w:cstheme="minorHAnsi"/>
          <w:color w:val="000000"/>
          <w:kern w:val="17"/>
        </w:rPr>
        <w:t>Migranti, naročito krijumčareni migranti</w:t>
      </w:r>
    </w:p>
    <w:p w14:paraId="6E9D7BCA" w14:textId="54CB7471" w:rsidR="00ED51D0" w:rsidRPr="00982E70" w:rsidRDefault="00ED51D0" w:rsidP="00ED51D0">
      <w:pPr>
        <w:widowControl w:val="0"/>
        <w:numPr>
          <w:ilvl w:val="0"/>
          <w:numId w:val="33"/>
        </w:numPr>
        <w:spacing w:after="0" w:line="240" w:lineRule="auto"/>
        <w:ind w:left="284" w:hanging="284"/>
        <w:jc w:val="both"/>
        <w:rPr>
          <w:rFonts w:eastAsia="Times New Roman" w:cstheme="minorHAnsi"/>
          <w:bCs/>
          <w:color w:val="000000"/>
          <w:kern w:val="17"/>
        </w:rPr>
      </w:pPr>
      <w:r w:rsidRPr="00982E70">
        <w:rPr>
          <w:rFonts w:eastAsia="Times New Roman" w:cstheme="minorHAnsi"/>
          <w:color w:val="000000"/>
          <w:kern w:val="17"/>
        </w:rPr>
        <w:t>Ranjive grupe migranata (npr. žene, d</w:t>
      </w:r>
      <w:r w:rsidR="00A155DE">
        <w:rPr>
          <w:rFonts w:eastAsia="Times New Roman" w:cstheme="minorHAnsi"/>
          <w:color w:val="000000"/>
          <w:kern w:val="17"/>
        </w:rPr>
        <w:t>j</w:t>
      </w:r>
      <w:r w:rsidRPr="00982E70">
        <w:rPr>
          <w:rFonts w:eastAsia="Times New Roman" w:cstheme="minorHAnsi"/>
          <w:color w:val="000000"/>
          <w:kern w:val="17"/>
        </w:rPr>
        <w:t>eca, osobe sa invaliditetom, starije osobe, d</w:t>
      </w:r>
      <w:r w:rsidR="00A155DE">
        <w:rPr>
          <w:rFonts w:eastAsia="Times New Roman" w:cstheme="minorHAnsi"/>
          <w:color w:val="000000"/>
          <w:kern w:val="17"/>
        </w:rPr>
        <w:t>j</w:t>
      </w:r>
      <w:r w:rsidRPr="00982E70">
        <w:rPr>
          <w:rFonts w:eastAsia="Times New Roman" w:cstheme="minorHAnsi"/>
          <w:color w:val="000000"/>
          <w:kern w:val="17"/>
        </w:rPr>
        <w:t>eca bez pratnje u migracijama i d</w:t>
      </w:r>
      <w:r w:rsidR="00A155DE">
        <w:rPr>
          <w:rFonts w:eastAsia="Times New Roman" w:cstheme="minorHAnsi"/>
          <w:color w:val="000000"/>
          <w:kern w:val="17"/>
        </w:rPr>
        <w:t>j</w:t>
      </w:r>
      <w:r w:rsidRPr="00982E70">
        <w:rPr>
          <w:rFonts w:eastAsia="Times New Roman" w:cstheme="minorHAnsi"/>
          <w:color w:val="000000"/>
          <w:kern w:val="17"/>
        </w:rPr>
        <w:t>eca odvojena od oba roditelja ili staratelja (razdvojena d</w:t>
      </w:r>
      <w:r w:rsidR="00A155DE">
        <w:rPr>
          <w:rFonts w:eastAsia="Times New Roman" w:cstheme="minorHAnsi"/>
          <w:color w:val="000000"/>
          <w:kern w:val="17"/>
        </w:rPr>
        <w:t>j</w:t>
      </w:r>
      <w:r w:rsidRPr="00982E70">
        <w:rPr>
          <w:rFonts w:eastAsia="Times New Roman" w:cstheme="minorHAnsi"/>
          <w:color w:val="000000"/>
          <w:kern w:val="17"/>
        </w:rPr>
        <w:t>eca) u migracijama, žrtve mučenja itd)</w:t>
      </w:r>
      <w:r w:rsidR="007D6E5B" w:rsidRPr="00982E70">
        <w:rPr>
          <w:rFonts w:eastAsia="Times New Roman" w:cstheme="minorHAnsi"/>
          <w:color w:val="000000"/>
          <w:kern w:val="17"/>
        </w:rPr>
        <w:t xml:space="preserve"> </w:t>
      </w:r>
    </w:p>
    <w:p w14:paraId="2AA2F184" w14:textId="5FD1B375" w:rsidR="00ED51D0" w:rsidRPr="00982E70" w:rsidRDefault="007D6E5B" w:rsidP="00ED51D0">
      <w:pPr>
        <w:widowControl w:val="0"/>
        <w:numPr>
          <w:ilvl w:val="0"/>
          <w:numId w:val="33"/>
        </w:numPr>
        <w:spacing w:after="0" w:line="240" w:lineRule="auto"/>
        <w:ind w:left="284" w:hanging="284"/>
        <w:jc w:val="both"/>
        <w:rPr>
          <w:rFonts w:eastAsia="Times New Roman" w:cstheme="minorHAnsi"/>
          <w:bCs/>
          <w:color w:val="000000"/>
          <w:kern w:val="17"/>
        </w:rPr>
      </w:pPr>
      <w:r w:rsidRPr="00982E70">
        <w:rPr>
          <w:rFonts w:eastAsia="Times New Roman" w:cstheme="minorHAnsi"/>
          <w:color w:val="000000"/>
          <w:kern w:val="17"/>
        </w:rPr>
        <w:t xml:space="preserve">Nacionalne </w:t>
      </w:r>
      <w:r w:rsidR="00ED51D0" w:rsidRPr="00982E70">
        <w:rPr>
          <w:rFonts w:eastAsia="Times New Roman" w:cstheme="minorHAnsi"/>
          <w:color w:val="000000"/>
          <w:kern w:val="17"/>
        </w:rPr>
        <w:t xml:space="preserve">i lokalne institucije </w:t>
      </w:r>
    </w:p>
    <w:p w14:paraId="4818159E" w14:textId="0ADE81EC" w:rsidR="00D70036" w:rsidRPr="00982E70" w:rsidRDefault="00D70036" w:rsidP="00ED51D0">
      <w:pPr>
        <w:widowControl w:val="0"/>
        <w:numPr>
          <w:ilvl w:val="0"/>
          <w:numId w:val="33"/>
        </w:numPr>
        <w:spacing w:after="0" w:line="240" w:lineRule="auto"/>
        <w:ind w:left="284" w:hanging="284"/>
        <w:jc w:val="both"/>
        <w:rPr>
          <w:rFonts w:eastAsia="Times New Roman" w:cstheme="minorHAnsi"/>
          <w:bCs/>
          <w:color w:val="000000"/>
          <w:kern w:val="17"/>
        </w:rPr>
      </w:pPr>
      <w:r w:rsidRPr="00982E70">
        <w:rPr>
          <w:rFonts w:eastAsia="Times New Roman" w:cstheme="minorHAnsi"/>
          <w:color w:val="000000"/>
          <w:kern w:val="17"/>
        </w:rPr>
        <w:t>Mediji</w:t>
      </w:r>
    </w:p>
    <w:p w14:paraId="5F021EDF" w14:textId="03E9C0EE" w:rsidR="00ED51D0" w:rsidRPr="00137B84" w:rsidRDefault="00ED51D0" w:rsidP="00ED51D0">
      <w:pPr>
        <w:widowControl w:val="0"/>
        <w:numPr>
          <w:ilvl w:val="0"/>
          <w:numId w:val="33"/>
        </w:numPr>
        <w:spacing w:after="0" w:line="240" w:lineRule="auto"/>
        <w:ind w:left="284" w:hanging="284"/>
        <w:jc w:val="both"/>
        <w:rPr>
          <w:rFonts w:eastAsia="Times New Roman" w:cstheme="minorHAnsi"/>
          <w:bCs/>
          <w:color w:val="000000"/>
          <w:kern w:val="17"/>
        </w:rPr>
      </w:pPr>
      <w:r w:rsidRPr="00982E70">
        <w:rPr>
          <w:rFonts w:eastAsia="Times New Roman" w:cstheme="minorHAnsi"/>
          <w:color w:val="000000"/>
          <w:kern w:val="17"/>
        </w:rPr>
        <w:t>Lokalno stanovništvo i opštine</w:t>
      </w:r>
    </w:p>
    <w:p w14:paraId="6F672DFF" w14:textId="2A5BFCFF" w:rsidR="0097790D" w:rsidRPr="00982E70" w:rsidRDefault="00982E70" w:rsidP="00982E70">
      <w:pPr>
        <w:pStyle w:val="ListParagraph"/>
        <w:numPr>
          <w:ilvl w:val="0"/>
          <w:numId w:val="30"/>
        </w:numPr>
        <w:spacing w:before="240" w:after="120"/>
        <w:ind w:left="284" w:hanging="284"/>
        <w:outlineLvl w:val="0"/>
        <w:rPr>
          <w:rFonts w:asciiTheme="minorHAnsi" w:hAnsiTheme="minorHAnsi" w:cstheme="minorHAnsi"/>
          <w:b/>
          <w:smallCaps/>
          <w:szCs w:val="22"/>
          <w:lang w:val="sr-Latn-RS"/>
        </w:rPr>
      </w:pPr>
      <w:bookmarkStart w:id="19" w:name="_Toc437893838"/>
      <w:bookmarkStart w:id="20" w:name="_Toc66877607"/>
      <w:bookmarkStart w:id="21" w:name="_Toc66877782"/>
      <w:bookmarkStart w:id="22" w:name="_Toc66877833"/>
      <w:bookmarkStart w:id="23" w:name="_Toc66878028"/>
      <w:bookmarkStart w:id="24" w:name="_Toc66879710"/>
      <w:r w:rsidRPr="00982E70">
        <w:rPr>
          <w:rFonts w:asciiTheme="minorHAnsi" w:hAnsiTheme="minorHAnsi" w:cstheme="minorHAnsi"/>
          <w:b/>
          <w:bCs/>
          <w:smallCaps/>
          <w:szCs w:val="22"/>
          <w:lang w:val="sr-Latn-RS"/>
        </w:rPr>
        <w:t>NAM</w:t>
      </w:r>
      <w:r w:rsidR="00A155DE">
        <w:rPr>
          <w:rFonts w:asciiTheme="minorHAnsi" w:hAnsiTheme="minorHAnsi" w:cstheme="minorHAnsi"/>
          <w:b/>
          <w:bCs/>
          <w:smallCaps/>
          <w:szCs w:val="22"/>
          <w:lang w:val="sr-Latn-RS"/>
        </w:rPr>
        <w:t>IJ</w:t>
      </w:r>
      <w:r w:rsidRPr="00982E70">
        <w:rPr>
          <w:rFonts w:asciiTheme="minorHAnsi" w:hAnsiTheme="minorHAnsi" w:cstheme="minorHAnsi"/>
          <w:b/>
          <w:bCs/>
          <w:smallCaps/>
          <w:szCs w:val="22"/>
          <w:lang w:val="sr-Latn-RS"/>
        </w:rPr>
        <w:t>ENJENA SREDSTVA KOJA OBEZB</w:t>
      </w:r>
      <w:r w:rsidR="00A155DE">
        <w:rPr>
          <w:rFonts w:asciiTheme="minorHAnsi" w:hAnsiTheme="minorHAnsi" w:cstheme="minorHAnsi"/>
          <w:b/>
          <w:bCs/>
          <w:smallCaps/>
          <w:szCs w:val="22"/>
          <w:lang w:val="sr-Latn-RS"/>
        </w:rPr>
        <w:t>J</w:t>
      </w:r>
      <w:r w:rsidRPr="00982E70">
        <w:rPr>
          <w:rFonts w:asciiTheme="minorHAnsi" w:hAnsiTheme="minorHAnsi" w:cstheme="minorHAnsi"/>
          <w:b/>
          <w:bCs/>
          <w:smallCaps/>
          <w:szCs w:val="22"/>
          <w:lang w:val="sr-Latn-RS"/>
        </w:rPr>
        <w:t>EĐUJE  NARUČILAC</w:t>
      </w:r>
      <w:bookmarkEnd w:id="19"/>
      <w:bookmarkEnd w:id="20"/>
      <w:bookmarkEnd w:id="21"/>
      <w:bookmarkEnd w:id="22"/>
      <w:bookmarkEnd w:id="23"/>
      <w:bookmarkEnd w:id="24"/>
    </w:p>
    <w:p w14:paraId="645C796F" w14:textId="10A0A07A" w:rsidR="0097790D" w:rsidRDefault="0097790D" w:rsidP="0097790D">
      <w:pPr>
        <w:spacing w:after="200" w:line="240" w:lineRule="auto"/>
        <w:jc w:val="both"/>
        <w:rPr>
          <w:rFonts w:eastAsia="Times New Roman" w:cstheme="minorHAnsi"/>
          <w:snapToGrid w:val="0"/>
        </w:rPr>
      </w:pPr>
      <w:r w:rsidRPr="00982E70">
        <w:rPr>
          <w:rFonts w:eastAsia="Times New Roman" w:cstheme="minorHAnsi"/>
          <w:snapToGrid w:val="0"/>
        </w:rPr>
        <w:t>Ukupan okvirni iznos koji je dostupan u okviru ovog poziva za podnošenje pr</w:t>
      </w:r>
      <w:r w:rsidR="00A155DE">
        <w:rPr>
          <w:rFonts w:eastAsia="Times New Roman" w:cstheme="minorHAnsi"/>
          <w:snapToGrid w:val="0"/>
        </w:rPr>
        <w:t>ij</w:t>
      </w:r>
      <w:r w:rsidRPr="00982E70">
        <w:rPr>
          <w:rFonts w:eastAsia="Times New Roman" w:cstheme="minorHAnsi"/>
          <w:snapToGrid w:val="0"/>
        </w:rPr>
        <w:t>edloga iznosi</w:t>
      </w:r>
      <w:r w:rsidRPr="00982E70">
        <w:rPr>
          <w:rFonts w:eastAsia="Times New Roman" w:cstheme="minorHAnsi"/>
          <w:b/>
          <w:bCs/>
          <w:snapToGrid w:val="0"/>
        </w:rPr>
        <w:t xml:space="preserve"> 17,600.00 EUR.</w:t>
      </w:r>
      <w:r w:rsidRPr="00982E70">
        <w:rPr>
          <w:rFonts w:eastAsia="Times New Roman" w:cstheme="minorHAnsi"/>
          <w:snapToGrid w:val="0"/>
        </w:rPr>
        <w:t xml:space="preserve"> </w:t>
      </w:r>
      <w:r w:rsidR="003F236A">
        <w:rPr>
          <w:rFonts w:eastAsia="Times New Roman" w:cstheme="minorHAnsi"/>
          <w:snapToGrid w:val="0"/>
        </w:rPr>
        <w:t>N</w:t>
      </w:r>
      <w:r w:rsidRPr="00982E70">
        <w:rPr>
          <w:rFonts w:eastAsia="Times New Roman" w:cstheme="minorHAnsi"/>
          <w:snapToGrid w:val="0"/>
        </w:rPr>
        <w:t>aručilac zadržava pravo da ne dod</w:t>
      </w:r>
      <w:r w:rsidR="00A155DE">
        <w:rPr>
          <w:rFonts w:eastAsia="Times New Roman" w:cstheme="minorHAnsi"/>
          <w:snapToGrid w:val="0"/>
        </w:rPr>
        <w:t>ij</w:t>
      </w:r>
      <w:r w:rsidRPr="00982E70">
        <w:rPr>
          <w:rFonts w:eastAsia="Times New Roman" w:cstheme="minorHAnsi"/>
          <w:snapToGrid w:val="0"/>
        </w:rPr>
        <w:t xml:space="preserve">eli sva </w:t>
      </w:r>
      <w:r w:rsidR="00B71424" w:rsidRPr="00982E70">
        <w:rPr>
          <w:rFonts w:eastAsia="Times New Roman" w:cstheme="minorHAnsi"/>
          <w:snapToGrid w:val="0"/>
        </w:rPr>
        <w:t xml:space="preserve">raspoloživa </w:t>
      </w:r>
      <w:r w:rsidRPr="00982E70">
        <w:rPr>
          <w:rFonts w:eastAsia="Times New Roman" w:cstheme="minorHAnsi"/>
          <w:snapToGrid w:val="0"/>
        </w:rPr>
        <w:t>sredstva.</w:t>
      </w:r>
    </w:p>
    <w:p w14:paraId="4AAB8372" w14:textId="43BD470C" w:rsidR="0097790D" w:rsidRPr="00982E70" w:rsidRDefault="0097790D" w:rsidP="0097790D">
      <w:pPr>
        <w:spacing w:after="200" w:line="240" w:lineRule="auto"/>
        <w:jc w:val="both"/>
        <w:rPr>
          <w:rFonts w:eastAsia="Times New Roman" w:cstheme="minorHAnsi"/>
          <w:b/>
          <w:snapToGrid w:val="0"/>
          <w:u w:val="single"/>
        </w:rPr>
      </w:pPr>
      <w:r w:rsidRPr="00982E70">
        <w:rPr>
          <w:rFonts w:eastAsia="Times New Roman" w:cstheme="minorHAnsi"/>
          <w:b/>
          <w:bCs/>
          <w:snapToGrid w:val="0"/>
          <w:u w:val="single"/>
        </w:rPr>
        <w:t>Iznos bespovratnih sredstava</w:t>
      </w:r>
      <w:r w:rsidR="00B71424" w:rsidRPr="00982E70">
        <w:rPr>
          <w:rFonts w:eastAsia="Times New Roman" w:cstheme="minorHAnsi"/>
          <w:b/>
          <w:bCs/>
          <w:snapToGrid w:val="0"/>
          <w:u w:val="single"/>
        </w:rPr>
        <w:t xml:space="preserve"> (grantova)</w:t>
      </w:r>
    </w:p>
    <w:p w14:paraId="30DE8A60" w14:textId="112BC6F6" w:rsidR="0097790D" w:rsidRDefault="0097790D" w:rsidP="0097790D">
      <w:pPr>
        <w:spacing w:after="200" w:line="240" w:lineRule="auto"/>
        <w:jc w:val="both"/>
        <w:rPr>
          <w:rFonts w:eastAsia="Times New Roman" w:cstheme="minorHAnsi"/>
          <w:snapToGrid w:val="0"/>
        </w:rPr>
      </w:pPr>
      <w:r w:rsidRPr="00982E70">
        <w:rPr>
          <w:rFonts w:eastAsia="Times New Roman" w:cstheme="minorHAnsi"/>
          <w:snapToGrid w:val="0"/>
        </w:rPr>
        <w:t>Sva bespovratna sredstva (grantovi) koja se potražuju u okviru ovog poziva za podnošenje pr</w:t>
      </w:r>
      <w:r w:rsidR="00A155DE">
        <w:rPr>
          <w:rFonts w:eastAsia="Times New Roman" w:cstheme="minorHAnsi"/>
          <w:snapToGrid w:val="0"/>
        </w:rPr>
        <w:t>ij</w:t>
      </w:r>
      <w:r w:rsidRPr="00982E70">
        <w:rPr>
          <w:rFonts w:eastAsia="Times New Roman" w:cstheme="minorHAnsi"/>
          <w:snapToGrid w:val="0"/>
        </w:rPr>
        <w:t>edloga moraju se kretati između sledećih iznosa:</w:t>
      </w:r>
    </w:p>
    <w:p w14:paraId="646F562C" w14:textId="77777777" w:rsidR="0097790D" w:rsidRPr="00982E70" w:rsidRDefault="0097790D" w:rsidP="00982E70">
      <w:pPr>
        <w:numPr>
          <w:ilvl w:val="0"/>
          <w:numId w:val="13"/>
        </w:numPr>
        <w:spacing w:after="200" w:line="240" w:lineRule="auto"/>
        <w:ind w:left="284" w:hanging="284"/>
        <w:jc w:val="both"/>
        <w:rPr>
          <w:rFonts w:eastAsia="Times New Roman" w:cstheme="minorHAnsi"/>
          <w:snapToGrid w:val="0"/>
        </w:rPr>
      </w:pPr>
      <w:r w:rsidRPr="00982E70">
        <w:rPr>
          <w:rFonts w:eastAsia="Times New Roman" w:cstheme="minorHAnsi"/>
          <w:snapToGrid w:val="0"/>
        </w:rPr>
        <w:t xml:space="preserve">minimalni iznos: </w:t>
      </w:r>
      <w:r w:rsidRPr="00982E70">
        <w:rPr>
          <w:rFonts w:eastAsia="Times New Roman" w:cstheme="minorHAnsi"/>
          <w:b/>
          <w:bCs/>
          <w:snapToGrid w:val="0"/>
        </w:rPr>
        <w:t>3,500 EUR</w:t>
      </w:r>
    </w:p>
    <w:p w14:paraId="1E49B2E6" w14:textId="77777777" w:rsidR="0097790D" w:rsidRPr="00982E70" w:rsidRDefault="0097790D" w:rsidP="00982E70">
      <w:pPr>
        <w:numPr>
          <w:ilvl w:val="0"/>
          <w:numId w:val="13"/>
        </w:numPr>
        <w:spacing w:after="200" w:line="240" w:lineRule="auto"/>
        <w:ind w:left="284" w:hanging="284"/>
        <w:jc w:val="both"/>
        <w:rPr>
          <w:rFonts w:eastAsia="Times New Roman" w:cstheme="minorHAnsi"/>
          <w:snapToGrid w:val="0"/>
        </w:rPr>
      </w:pPr>
      <w:r w:rsidRPr="00982E70">
        <w:rPr>
          <w:rFonts w:eastAsia="Times New Roman" w:cstheme="minorHAnsi"/>
          <w:snapToGrid w:val="0"/>
        </w:rPr>
        <w:t xml:space="preserve">maksimalni iznos: </w:t>
      </w:r>
      <w:r w:rsidRPr="00982E70">
        <w:rPr>
          <w:rFonts w:eastAsia="Times New Roman" w:cstheme="minorHAnsi"/>
          <w:b/>
          <w:bCs/>
          <w:snapToGrid w:val="0"/>
        </w:rPr>
        <w:t>5,000 EUR</w:t>
      </w:r>
    </w:p>
    <w:p w14:paraId="0C60DE06" w14:textId="2D8A061D" w:rsidR="0097790D" w:rsidRDefault="0097790D" w:rsidP="0097790D">
      <w:pPr>
        <w:spacing w:before="120" w:after="200" w:line="240" w:lineRule="auto"/>
        <w:rPr>
          <w:rFonts w:eastAsia="Times New Roman" w:cstheme="minorHAnsi"/>
          <w:snapToGrid w:val="0"/>
        </w:rPr>
      </w:pPr>
      <w:r w:rsidRPr="00982E70">
        <w:rPr>
          <w:rFonts w:eastAsia="Times New Roman" w:cstheme="minorHAnsi"/>
          <w:snapToGrid w:val="0"/>
        </w:rPr>
        <w:t xml:space="preserve">Ova bespovratna sredstva će pokriti sve prihvatljive troškove akcije. </w:t>
      </w:r>
    </w:p>
    <w:p w14:paraId="7B32560E" w14:textId="73FF63DB" w:rsidR="000D3C7C" w:rsidRPr="00982E70" w:rsidRDefault="000D3C7C" w:rsidP="0097790D">
      <w:pPr>
        <w:spacing w:before="120" w:after="200" w:line="240" w:lineRule="auto"/>
        <w:rPr>
          <w:rFonts w:eastAsia="Times New Roman" w:cstheme="minorHAnsi"/>
          <w:b/>
          <w:bCs/>
          <w:snapToGrid w:val="0"/>
          <w:u w:val="single"/>
        </w:rPr>
      </w:pPr>
      <w:r w:rsidRPr="00982E70">
        <w:rPr>
          <w:rFonts w:eastAsia="Times New Roman" w:cstheme="minorHAnsi"/>
          <w:b/>
          <w:bCs/>
          <w:snapToGrid w:val="0"/>
          <w:u w:val="single"/>
        </w:rPr>
        <w:t xml:space="preserve">Broj </w:t>
      </w:r>
      <w:r w:rsidR="00B71424" w:rsidRPr="00982E70">
        <w:rPr>
          <w:rFonts w:eastAsia="Times New Roman" w:cstheme="minorHAnsi"/>
          <w:b/>
          <w:bCs/>
          <w:snapToGrid w:val="0"/>
          <w:u w:val="single"/>
        </w:rPr>
        <w:t>grantova</w:t>
      </w:r>
    </w:p>
    <w:p w14:paraId="551C5B09" w14:textId="2795D16E" w:rsidR="000D3C7C" w:rsidRDefault="000D3C7C" w:rsidP="0097790D">
      <w:pPr>
        <w:spacing w:before="120" w:after="200" w:line="240" w:lineRule="auto"/>
        <w:rPr>
          <w:rFonts w:eastAsia="Times New Roman" w:cstheme="minorHAnsi"/>
          <w:snapToGrid w:val="0"/>
        </w:rPr>
      </w:pPr>
      <w:r w:rsidRPr="00982E70">
        <w:rPr>
          <w:rFonts w:eastAsia="Times New Roman" w:cstheme="minorHAnsi"/>
          <w:snapToGrid w:val="0"/>
        </w:rPr>
        <w:t xml:space="preserve">Ukupan broj </w:t>
      </w:r>
      <w:r w:rsidR="00B71424" w:rsidRPr="00982E70">
        <w:rPr>
          <w:rFonts w:eastAsia="Times New Roman" w:cstheme="minorHAnsi"/>
          <w:snapToGrid w:val="0"/>
        </w:rPr>
        <w:t xml:space="preserve">grantova </w:t>
      </w:r>
      <w:r w:rsidRPr="00982E70">
        <w:rPr>
          <w:rFonts w:eastAsia="Times New Roman" w:cstheme="minorHAnsi"/>
          <w:snapToGrid w:val="0"/>
        </w:rPr>
        <w:t>biće</w:t>
      </w:r>
      <w:r w:rsidRPr="00982E70">
        <w:rPr>
          <w:rFonts w:eastAsia="Times New Roman" w:cstheme="minorHAnsi"/>
          <w:b/>
          <w:bCs/>
          <w:snapToGrid w:val="0"/>
        </w:rPr>
        <w:t xml:space="preserve"> najviše četiri</w:t>
      </w:r>
      <w:r w:rsidRPr="00982E70">
        <w:rPr>
          <w:rFonts w:eastAsia="Times New Roman" w:cstheme="minorHAnsi"/>
          <w:snapToGrid w:val="0"/>
        </w:rPr>
        <w:t xml:space="preserve">. </w:t>
      </w:r>
    </w:p>
    <w:p w14:paraId="126D6017" w14:textId="77777777" w:rsidR="00137B84" w:rsidRPr="00137B84" w:rsidRDefault="00137B84" w:rsidP="00137B84">
      <w:pPr>
        <w:pStyle w:val="ListParagraph"/>
        <w:widowControl w:val="0"/>
        <w:spacing w:after="0"/>
        <w:ind w:left="284"/>
        <w:rPr>
          <w:rFonts w:asciiTheme="minorHAnsi" w:hAnsiTheme="minorHAnsi" w:cstheme="minorHAnsi"/>
          <w:b/>
          <w:caps/>
          <w:szCs w:val="22"/>
          <w:lang w:val="sr-Latn-RS"/>
        </w:rPr>
      </w:pPr>
      <w:bookmarkStart w:id="25" w:name="_Toc437893839"/>
    </w:p>
    <w:p w14:paraId="3BDD3D2A" w14:textId="5CAB06B1" w:rsidR="0097790D" w:rsidRPr="00137B84" w:rsidRDefault="0097790D" w:rsidP="00137B84">
      <w:pPr>
        <w:pStyle w:val="ListParagraph"/>
        <w:widowControl w:val="0"/>
        <w:numPr>
          <w:ilvl w:val="0"/>
          <w:numId w:val="30"/>
        </w:numPr>
        <w:spacing w:after="0"/>
        <w:ind w:left="284" w:hanging="284"/>
        <w:rPr>
          <w:rFonts w:asciiTheme="minorHAnsi" w:hAnsiTheme="minorHAnsi" w:cstheme="minorHAnsi"/>
          <w:b/>
          <w:caps/>
          <w:szCs w:val="22"/>
          <w:lang w:val="sr-Latn-RS"/>
        </w:rPr>
      </w:pPr>
      <w:r w:rsidRPr="00982E70">
        <w:rPr>
          <w:rFonts w:asciiTheme="minorHAnsi" w:hAnsiTheme="minorHAnsi" w:cstheme="minorHAnsi"/>
          <w:b/>
          <w:bCs/>
          <w:caps/>
          <w:szCs w:val="22"/>
          <w:lang w:val="sr-Latn-RS"/>
        </w:rPr>
        <w:t xml:space="preserve">Pravila </w:t>
      </w:r>
      <w:r w:rsidRPr="00137B84">
        <w:rPr>
          <w:rFonts w:asciiTheme="minorHAnsi" w:hAnsiTheme="minorHAnsi" w:cstheme="minorHAnsi"/>
          <w:b/>
          <w:bCs/>
          <w:caps/>
          <w:szCs w:val="22"/>
          <w:lang w:val="sr-Latn-RS"/>
        </w:rPr>
        <w:t>za poziv za podnošenje pr</w:t>
      </w:r>
      <w:r w:rsidR="00A155DE">
        <w:rPr>
          <w:rFonts w:asciiTheme="minorHAnsi" w:hAnsiTheme="minorHAnsi" w:cstheme="minorHAnsi"/>
          <w:b/>
          <w:bCs/>
          <w:caps/>
          <w:szCs w:val="22"/>
          <w:lang w:val="sr-Latn-RS"/>
        </w:rPr>
        <w:t>IJ</w:t>
      </w:r>
      <w:r w:rsidRPr="00137B84">
        <w:rPr>
          <w:rFonts w:asciiTheme="minorHAnsi" w:hAnsiTheme="minorHAnsi" w:cstheme="minorHAnsi"/>
          <w:b/>
          <w:bCs/>
          <w:caps/>
          <w:szCs w:val="22"/>
          <w:lang w:val="sr-Latn-RS"/>
        </w:rPr>
        <w:t>edloga</w:t>
      </w:r>
      <w:bookmarkEnd w:id="25"/>
    </w:p>
    <w:p w14:paraId="155FF9B5" w14:textId="77777777" w:rsidR="00137B84" w:rsidRDefault="00137B84" w:rsidP="00137B84">
      <w:pPr>
        <w:spacing w:after="0" w:line="240" w:lineRule="auto"/>
        <w:jc w:val="both"/>
        <w:rPr>
          <w:rFonts w:eastAsia="Times New Roman" w:cstheme="minorHAnsi"/>
          <w:snapToGrid w:val="0"/>
        </w:rPr>
      </w:pPr>
    </w:p>
    <w:p w14:paraId="31804661" w14:textId="282CAA77" w:rsidR="0097790D" w:rsidRDefault="0097790D" w:rsidP="0097790D">
      <w:pPr>
        <w:spacing w:after="200" w:line="240" w:lineRule="auto"/>
        <w:jc w:val="both"/>
        <w:rPr>
          <w:rFonts w:eastAsia="Times New Roman" w:cstheme="minorHAnsi"/>
          <w:snapToGrid w:val="0"/>
        </w:rPr>
      </w:pPr>
      <w:r w:rsidRPr="00137B84">
        <w:rPr>
          <w:rFonts w:eastAsia="Times New Roman" w:cstheme="minorHAnsi"/>
          <w:snapToGrid w:val="0"/>
        </w:rPr>
        <w:t>Ove sm</w:t>
      </w:r>
      <w:r w:rsidR="00A155DE">
        <w:rPr>
          <w:rFonts w:eastAsia="Times New Roman" w:cstheme="minorHAnsi"/>
          <w:snapToGrid w:val="0"/>
        </w:rPr>
        <w:t>j</w:t>
      </w:r>
      <w:r w:rsidRPr="00137B84">
        <w:rPr>
          <w:rFonts w:eastAsia="Times New Roman" w:cstheme="minorHAnsi"/>
          <w:snapToGrid w:val="0"/>
        </w:rPr>
        <w:t xml:space="preserve">ernice propisuju pravila za podnošenje, odabir i sprovođenje akcija koje se finansiraju na osnovu ovog poziva. </w:t>
      </w:r>
    </w:p>
    <w:p w14:paraId="508CB8C4" w14:textId="48A623B4" w:rsidR="0097790D" w:rsidRPr="003767F0" w:rsidRDefault="00137B84" w:rsidP="00FA3D8A">
      <w:pPr>
        <w:spacing w:before="240" w:after="120"/>
        <w:outlineLvl w:val="0"/>
        <w:rPr>
          <w:rFonts w:cstheme="minorHAnsi"/>
          <w:smallCaps/>
          <w:snapToGrid w:val="0"/>
        </w:rPr>
      </w:pPr>
      <w:bookmarkStart w:id="26" w:name="_Toc437893840"/>
      <w:bookmarkStart w:id="27" w:name="_Toc66877608"/>
      <w:bookmarkStart w:id="28" w:name="_Toc66877783"/>
      <w:bookmarkStart w:id="29" w:name="_Toc66877834"/>
      <w:bookmarkStart w:id="30" w:name="_Toc66878029"/>
      <w:bookmarkStart w:id="31" w:name="_Toc66879711"/>
      <w:r w:rsidRPr="003767F0">
        <w:rPr>
          <w:rFonts w:cstheme="minorHAnsi"/>
          <w:smallCaps/>
          <w:snapToGrid w:val="0"/>
        </w:rPr>
        <w:t>KRITERIJUMI PRIHVATLJIVOSTI</w:t>
      </w:r>
      <w:bookmarkEnd w:id="26"/>
      <w:bookmarkEnd w:id="27"/>
      <w:bookmarkEnd w:id="28"/>
      <w:bookmarkEnd w:id="29"/>
      <w:bookmarkEnd w:id="30"/>
      <w:bookmarkEnd w:id="31"/>
    </w:p>
    <w:p w14:paraId="41990534" w14:textId="77777777" w:rsidR="0097790D" w:rsidRPr="00137B84" w:rsidRDefault="0097790D" w:rsidP="00DD7B36">
      <w:pPr>
        <w:keepNext/>
        <w:numPr>
          <w:ilvl w:val="2"/>
          <w:numId w:val="0"/>
        </w:numPr>
        <w:pBdr>
          <w:top w:val="single" w:sz="4" w:space="1" w:color="auto"/>
          <w:left w:val="single" w:sz="4" w:space="0"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bookmarkStart w:id="32" w:name="_Toc437893841"/>
      <w:bookmarkStart w:id="33" w:name="_Hlk69297995"/>
      <w:r w:rsidRPr="00137B84">
        <w:rPr>
          <w:rFonts w:eastAsia="Times New Roman" w:cstheme="minorHAnsi"/>
          <w:b/>
          <w:bCs/>
          <w:i/>
          <w:iCs/>
          <w:snapToGrid w:val="0"/>
        </w:rPr>
        <w:t>Prihvatljivost podnosioca prijave</w:t>
      </w:r>
      <w:r w:rsidRPr="00137B84">
        <w:rPr>
          <w:rFonts w:eastAsia="Times New Roman" w:cstheme="minorHAnsi"/>
          <w:snapToGrid w:val="0"/>
        </w:rPr>
        <w:t xml:space="preserve"> </w:t>
      </w:r>
      <w:bookmarkEnd w:id="32"/>
    </w:p>
    <w:p w14:paraId="2669791A" w14:textId="29FC8C0E" w:rsidR="0097790D" w:rsidRPr="00137B84" w:rsidRDefault="0097790D" w:rsidP="0097790D">
      <w:pPr>
        <w:spacing w:before="240" w:after="200" w:line="240" w:lineRule="auto"/>
        <w:jc w:val="both"/>
        <w:rPr>
          <w:rFonts w:eastAsia="Times New Roman" w:cstheme="minorHAnsi"/>
          <w:snapToGrid w:val="0"/>
        </w:rPr>
      </w:pPr>
      <w:bookmarkStart w:id="34" w:name="_Hlk69297549"/>
      <w:bookmarkEnd w:id="33"/>
      <w:r w:rsidRPr="00137B84">
        <w:rPr>
          <w:rFonts w:eastAsia="Times New Roman" w:cstheme="minorHAnsi"/>
          <w:snapToGrid w:val="0"/>
        </w:rPr>
        <w:t>Da bi ispunio uslove prihvatljivosti za dobijanje bespovratnih sredstava, podnosilac prijave mora</w:t>
      </w:r>
      <w:r w:rsidR="002225F7" w:rsidRPr="00137B84">
        <w:rPr>
          <w:rFonts w:eastAsia="Times New Roman" w:cstheme="minorHAnsi"/>
          <w:snapToGrid w:val="0"/>
        </w:rPr>
        <w:t xml:space="preserve"> biti</w:t>
      </w:r>
      <w:r w:rsidRPr="00137B84">
        <w:rPr>
          <w:rFonts w:eastAsia="Times New Roman" w:cstheme="minorHAnsi"/>
          <w:snapToGrid w:val="0"/>
        </w:rPr>
        <w:t>:</w:t>
      </w:r>
    </w:p>
    <w:p w14:paraId="3757B2C9" w14:textId="6D799485" w:rsidR="0097790D" w:rsidRPr="00137B84" w:rsidRDefault="0097790D" w:rsidP="003767F0">
      <w:pPr>
        <w:numPr>
          <w:ilvl w:val="0"/>
          <w:numId w:val="14"/>
        </w:numPr>
        <w:spacing w:after="0" w:line="240" w:lineRule="auto"/>
        <w:ind w:left="426"/>
        <w:jc w:val="both"/>
        <w:rPr>
          <w:rFonts w:eastAsia="Times New Roman" w:cstheme="minorHAnsi"/>
          <w:snapToGrid w:val="0"/>
        </w:rPr>
      </w:pPr>
      <w:r w:rsidRPr="00137B84">
        <w:rPr>
          <w:rFonts w:eastAsia="Times New Roman" w:cstheme="minorHAnsi"/>
          <w:snapToGrid w:val="0"/>
        </w:rPr>
        <w:t>pravno lice registrovano pre 1. marta 2019. godine</w:t>
      </w:r>
    </w:p>
    <w:p w14:paraId="3A72A8C7" w14:textId="18D9199B" w:rsidR="0097790D" w:rsidRPr="00137B84" w:rsidRDefault="0097790D" w:rsidP="003767F0">
      <w:pPr>
        <w:numPr>
          <w:ilvl w:val="0"/>
          <w:numId w:val="14"/>
        </w:numPr>
        <w:spacing w:after="0" w:line="240" w:lineRule="auto"/>
        <w:ind w:left="426"/>
        <w:jc w:val="both"/>
        <w:rPr>
          <w:rFonts w:eastAsia="Times New Roman" w:cstheme="minorHAnsi"/>
          <w:snapToGrid w:val="0"/>
        </w:rPr>
      </w:pPr>
      <w:r w:rsidRPr="00137B84">
        <w:rPr>
          <w:rFonts w:eastAsia="Times New Roman" w:cstheme="minorHAnsi"/>
          <w:snapToGrid w:val="0"/>
        </w:rPr>
        <w:t xml:space="preserve">poslovno nastanjen u </w:t>
      </w:r>
      <w:r w:rsidRPr="001576EC">
        <w:rPr>
          <w:rFonts w:eastAsia="Times New Roman" w:cstheme="minorHAnsi"/>
          <w:snapToGrid w:val="0"/>
        </w:rPr>
        <w:t>&lt;</w:t>
      </w:r>
      <w:r w:rsidR="00A155DE" w:rsidRPr="001576EC">
        <w:rPr>
          <w:rFonts w:eastAsia="Times New Roman" w:cstheme="minorHAnsi"/>
          <w:snapToGrid w:val="0"/>
        </w:rPr>
        <w:t>Crna Gora</w:t>
      </w:r>
      <w:r w:rsidRPr="001576EC">
        <w:rPr>
          <w:rFonts w:eastAsia="Times New Roman" w:cstheme="minorHAnsi"/>
          <w:snapToGrid w:val="0"/>
        </w:rPr>
        <w:t>&gt;</w:t>
      </w:r>
    </w:p>
    <w:p w14:paraId="5BC1B960" w14:textId="6D89B196" w:rsidR="0097790D" w:rsidRPr="00137B84" w:rsidRDefault="0097790D" w:rsidP="003767F0">
      <w:pPr>
        <w:numPr>
          <w:ilvl w:val="0"/>
          <w:numId w:val="14"/>
        </w:numPr>
        <w:spacing w:after="0" w:line="240" w:lineRule="auto"/>
        <w:ind w:left="426"/>
        <w:jc w:val="both"/>
        <w:rPr>
          <w:rFonts w:eastAsia="Times New Roman" w:cstheme="minorHAnsi"/>
          <w:snapToGrid w:val="0"/>
        </w:rPr>
      </w:pPr>
      <w:r w:rsidRPr="00137B84">
        <w:rPr>
          <w:rFonts w:eastAsia="Times New Roman" w:cstheme="minorHAnsi"/>
          <w:snapToGrid w:val="0"/>
        </w:rPr>
        <w:t>neprofitn</w:t>
      </w:r>
      <w:r w:rsidR="00E65EA4">
        <w:rPr>
          <w:rFonts w:eastAsia="Times New Roman" w:cstheme="minorHAnsi"/>
          <w:snapToGrid w:val="0"/>
        </w:rPr>
        <w:t>a organizacija</w:t>
      </w:r>
    </w:p>
    <w:p w14:paraId="31F184F9" w14:textId="2DFAB8B3" w:rsidR="0097790D" w:rsidRPr="00137B84" w:rsidRDefault="002B097D" w:rsidP="003767F0">
      <w:pPr>
        <w:numPr>
          <w:ilvl w:val="0"/>
          <w:numId w:val="14"/>
        </w:numPr>
        <w:spacing w:after="0" w:line="240" w:lineRule="auto"/>
        <w:ind w:left="426"/>
        <w:jc w:val="both"/>
        <w:rPr>
          <w:rFonts w:eastAsia="Times New Roman" w:cstheme="minorHAnsi"/>
          <w:snapToGrid w:val="0"/>
        </w:rPr>
      </w:pPr>
      <w:r w:rsidRPr="00137B84">
        <w:rPr>
          <w:rFonts w:eastAsia="Times New Roman" w:cstheme="minorHAnsi"/>
          <w:snapToGrid w:val="0"/>
        </w:rPr>
        <w:t>organizacija civilnog društva</w:t>
      </w:r>
    </w:p>
    <w:p w14:paraId="198709EB" w14:textId="068C7596" w:rsidR="0097790D" w:rsidRPr="00137B84" w:rsidRDefault="0097790D" w:rsidP="003767F0">
      <w:pPr>
        <w:numPr>
          <w:ilvl w:val="0"/>
          <w:numId w:val="14"/>
        </w:numPr>
        <w:spacing w:after="0" w:line="240" w:lineRule="auto"/>
        <w:ind w:left="426"/>
        <w:jc w:val="both"/>
        <w:rPr>
          <w:rFonts w:eastAsia="Times New Roman" w:cstheme="minorHAnsi"/>
          <w:snapToGrid w:val="0"/>
        </w:rPr>
      </w:pPr>
      <w:r w:rsidRPr="00137B84">
        <w:rPr>
          <w:rFonts w:eastAsia="Times New Roman" w:cstheme="minorHAnsi"/>
          <w:snapToGrid w:val="0"/>
        </w:rPr>
        <w:t>direktno odgovorno za pripremu i upravljanje akcijom</w:t>
      </w:r>
    </w:p>
    <w:bookmarkEnd w:id="34"/>
    <w:p w14:paraId="6C943E75" w14:textId="77777777" w:rsidR="0097790D" w:rsidRPr="00DF7901" w:rsidRDefault="0097790D" w:rsidP="0097790D">
      <w:pPr>
        <w:spacing w:after="0" w:line="240" w:lineRule="auto"/>
        <w:ind w:left="425" w:hanging="425"/>
        <w:jc w:val="both"/>
        <w:rPr>
          <w:rFonts w:ascii="Times New Roman" w:eastAsia="Times New Roman" w:hAnsi="Times New Roman" w:cs="Times New Roman"/>
          <w:snapToGrid w:val="0"/>
        </w:rPr>
      </w:pPr>
    </w:p>
    <w:p w14:paraId="0E2CF04A" w14:textId="5BB81584" w:rsidR="00C16509" w:rsidRDefault="0097790D" w:rsidP="0097790D">
      <w:pPr>
        <w:spacing w:after="200" w:line="240" w:lineRule="auto"/>
        <w:jc w:val="both"/>
        <w:rPr>
          <w:rFonts w:eastAsia="Times New Roman" w:cstheme="minorHAnsi"/>
          <w:snapToGrid w:val="0"/>
        </w:rPr>
      </w:pPr>
      <w:r w:rsidRPr="00137B84">
        <w:rPr>
          <w:rFonts w:eastAsia="Times New Roman" w:cstheme="minorHAnsi"/>
          <w:snapToGrid w:val="0"/>
        </w:rPr>
        <w:t>Podnosioci prijava koji su na listi restriktivnih mera EU (videti Odeljak 2.4 PRAG-a) u trenutku donošenja odluke o dod</w:t>
      </w:r>
      <w:r w:rsidR="00A155DE">
        <w:rPr>
          <w:rFonts w:eastAsia="Times New Roman" w:cstheme="minorHAnsi"/>
          <w:snapToGrid w:val="0"/>
        </w:rPr>
        <w:t>j</w:t>
      </w:r>
      <w:r w:rsidRPr="00137B84">
        <w:rPr>
          <w:rFonts w:eastAsia="Times New Roman" w:cstheme="minorHAnsi"/>
          <w:snapToGrid w:val="0"/>
        </w:rPr>
        <w:t>eli sredstava ne mo</w:t>
      </w:r>
      <w:r w:rsidR="002225F7" w:rsidRPr="00137B84">
        <w:rPr>
          <w:rFonts w:eastAsia="Times New Roman" w:cstheme="minorHAnsi"/>
          <w:snapToGrid w:val="0"/>
        </w:rPr>
        <w:t>gu</w:t>
      </w:r>
      <w:r w:rsidRPr="00137B84">
        <w:rPr>
          <w:rFonts w:eastAsia="Times New Roman" w:cstheme="minorHAnsi"/>
          <w:snapToGrid w:val="0"/>
        </w:rPr>
        <w:t xml:space="preserve"> dobiti ugovor</w:t>
      </w:r>
      <w:r w:rsidR="002225F7" w:rsidRPr="00137B84">
        <w:rPr>
          <w:rFonts w:eastAsia="Times New Roman" w:cstheme="minorHAnsi"/>
          <w:snapToGrid w:val="0"/>
        </w:rPr>
        <w:t>.</w:t>
      </w:r>
      <w:r w:rsidRPr="00137B84">
        <w:rPr>
          <w:rFonts w:eastAsia="Times New Roman" w:cstheme="minorHAnsi"/>
          <w:snapToGrid w:val="0"/>
          <w:vertAlign w:val="superscript"/>
        </w:rPr>
        <w:footnoteReference w:id="5"/>
      </w:r>
    </w:p>
    <w:p w14:paraId="6D0AFC01" w14:textId="73BF447C" w:rsidR="0097790D" w:rsidRPr="00137B84" w:rsidRDefault="0097790D" w:rsidP="003767F0">
      <w:pPr>
        <w:keepNext/>
        <w:numPr>
          <w:ilvl w:val="2"/>
          <w:numId w:val="0"/>
        </w:numPr>
        <w:pBdr>
          <w:top w:val="single" w:sz="4" w:space="0"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bookmarkStart w:id="35" w:name="_Toc380145064"/>
      <w:bookmarkStart w:id="36" w:name="_Toc380145063"/>
      <w:bookmarkStart w:id="37" w:name="_Toc380145061"/>
      <w:bookmarkStart w:id="38" w:name="_Toc437893844"/>
      <w:bookmarkEnd w:id="35"/>
      <w:bookmarkEnd w:id="36"/>
      <w:bookmarkEnd w:id="37"/>
      <w:r w:rsidRPr="00137B84">
        <w:rPr>
          <w:rFonts w:eastAsia="Times New Roman" w:cstheme="minorHAnsi"/>
          <w:b/>
          <w:bCs/>
          <w:i/>
          <w:iCs/>
          <w:snapToGrid w:val="0"/>
        </w:rPr>
        <w:lastRenderedPageBreak/>
        <w:t>Prihvatljive akcije: akcije za koje se mogu podn</w:t>
      </w:r>
      <w:r w:rsidR="00A155DE">
        <w:rPr>
          <w:rFonts w:eastAsia="Times New Roman" w:cstheme="minorHAnsi"/>
          <w:b/>
          <w:bCs/>
          <w:i/>
          <w:iCs/>
          <w:snapToGrid w:val="0"/>
        </w:rPr>
        <w:t>ij</w:t>
      </w:r>
      <w:r w:rsidRPr="00137B84">
        <w:rPr>
          <w:rFonts w:eastAsia="Times New Roman" w:cstheme="minorHAnsi"/>
          <w:b/>
          <w:bCs/>
          <w:i/>
          <w:iCs/>
          <w:snapToGrid w:val="0"/>
        </w:rPr>
        <w:t>eti prijave</w:t>
      </w:r>
      <w:bookmarkEnd w:id="38"/>
    </w:p>
    <w:p w14:paraId="5972AA3F" w14:textId="560CA184" w:rsidR="0097790D" w:rsidRPr="00137B84" w:rsidRDefault="0097790D" w:rsidP="003767F0">
      <w:pPr>
        <w:spacing w:before="240" w:after="0" w:line="240" w:lineRule="auto"/>
        <w:jc w:val="both"/>
        <w:rPr>
          <w:rFonts w:eastAsia="Times New Roman" w:cstheme="minorHAnsi"/>
          <w:snapToGrid w:val="0"/>
        </w:rPr>
      </w:pPr>
      <w:r w:rsidRPr="00137B84">
        <w:rPr>
          <w:rFonts w:eastAsia="Times New Roman" w:cstheme="minorHAnsi"/>
          <w:snapToGrid w:val="0"/>
          <w:u w:val="single"/>
        </w:rPr>
        <w:t>Definicija</w:t>
      </w:r>
      <w:r w:rsidRPr="00137B84">
        <w:rPr>
          <w:rFonts w:eastAsia="Times New Roman" w:cstheme="minorHAnsi"/>
          <w:snapToGrid w:val="0"/>
        </w:rPr>
        <w:t xml:space="preserve"> </w:t>
      </w:r>
    </w:p>
    <w:p w14:paraId="1EFA24B5" w14:textId="77777777" w:rsidR="0097790D" w:rsidRPr="00137B84" w:rsidRDefault="0097790D" w:rsidP="003767F0">
      <w:pPr>
        <w:spacing w:after="0" w:line="240" w:lineRule="auto"/>
        <w:jc w:val="both"/>
        <w:rPr>
          <w:rFonts w:eastAsia="Times New Roman" w:cstheme="minorHAnsi"/>
          <w:snapToGrid w:val="0"/>
        </w:rPr>
      </w:pPr>
      <w:r w:rsidRPr="00137B84">
        <w:rPr>
          <w:rFonts w:eastAsia="Times New Roman" w:cstheme="minorHAnsi"/>
          <w:snapToGrid w:val="0"/>
        </w:rPr>
        <w:t>Akcija se sastoji od niza aktivnosti.</w:t>
      </w:r>
    </w:p>
    <w:p w14:paraId="7F6A6259" w14:textId="77777777" w:rsidR="003767F0" w:rsidRDefault="003767F0" w:rsidP="003767F0">
      <w:pPr>
        <w:spacing w:after="0" w:line="240" w:lineRule="auto"/>
        <w:jc w:val="both"/>
        <w:rPr>
          <w:rFonts w:eastAsia="Times New Roman" w:cstheme="minorHAnsi"/>
          <w:snapToGrid w:val="0"/>
          <w:u w:val="single"/>
        </w:rPr>
      </w:pPr>
    </w:p>
    <w:p w14:paraId="7D5EE3DB" w14:textId="695BBCE4" w:rsidR="0097790D" w:rsidRPr="00137B84" w:rsidRDefault="0097790D" w:rsidP="003767F0">
      <w:pPr>
        <w:spacing w:after="0" w:line="240" w:lineRule="auto"/>
        <w:jc w:val="both"/>
        <w:rPr>
          <w:rFonts w:eastAsia="Times New Roman" w:cstheme="minorHAnsi"/>
          <w:snapToGrid w:val="0"/>
          <w:u w:val="single"/>
        </w:rPr>
      </w:pPr>
      <w:r w:rsidRPr="00137B84">
        <w:rPr>
          <w:rFonts w:eastAsia="Times New Roman" w:cstheme="minorHAnsi"/>
          <w:snapToGrid w:val="0"/>
          <w:u w:val="single"/>
        </w:rPr>
        <w:t>Trajanje</w:t>
      </w:r>
    </w:p>
    <w:p w14:paraId="3C5839ED" w14:textId="33AD776A" w:rsidR="0097790D" w:rsidRDefault="0097790D" w:rsidP="003767F0">
      <w:pPr>
        <w:spacing w:after="0" w:line="240" w:lineRule="auto"/>
        <w:jc w:val="both"/>
        <w:rPr>
          <w:rFonts w:eastAsia="Times New Roman" w:cstheme="minorHAnsi"/>
          <w:snapToGrid w:val="0"/>
        </w:rPr>
      </w:pPr>
      <w:r w:rsidRPr="00137B84">
        <w:rPr>
          <w:rFonts w:eastAsia="Times New Roman" w:cstheme="minorHAnsi"/>
          <w:snapToGrid w:val="0"/>
        </w:rPr>
        <w:t>Prvobitno planirano trajanje akcije ne sm</w:t>
      </w:r>
      <w:r w:rsidR="00A155DE">
        <w:rPr>
          <w:rFonts w:eastAsia="Times New Roman" w:cstheme="minorHAnsi"/>
          <w:snapToGrid w:val="0"/>
        </w:rPr>
        <w:t>ij</w:t>
      </w:r>
      <w:r w:rsidRPr="00137B84">
        <w:rPr>
          <w:rFonts w:eastAsia="Times New Roman" w:cstheme="minorHAnsi"/>
          <w:snapToGrid w:val="0"/>
        </w:rPr>
        <w:t xml:space="preserve">e biti duže od </w:t>
      </w:r>
      <w:r w:rsidRPr="00137B84">
        <w:rPr>
          <w:rFonts w:eastAsia="Times New Roman" w:cstheme="minorHAnsi"/>
          <w:b/>
          <w:bCs/>
          <w:snapToGrid w:val="0"/>
        </w:rPr>
        <w:t>6 (šest)</w:t>
      </w:r>
      <w:r w:rsidRPr="00137B84">
        <w:rPr>
          <w:rFonts w:eastAsia="Times New Roman" w:cstheme="minorHAnsi"/>
          <w:snapToGrid w:val="0"/>
        </w:rPr>
        <w:t xml:space="preserve"> m</w:t>
      </w:r>
      <w:r w:rsidR="00A155DE">
        <w:rPr>
          <w:rFonts w:eastAsia="Times New Roman" w:cstheme="minorHAnsi"/>
          <w:snapToGrid w:val="0"/>
        </w:rPr>
        <w:t>j</w:t>
      </w:r>
      <w:r w:rsidRPr="00137B84">
        <w:rPr>
          <w:rFonts w:eastAsia="Times New Roman" w:cstheme="minorHAnsi"/>
          <w:snapToGrid w:val="0"/>
        </w:rPr>
        <w:t>eseci.</w:t>
      </w:r>
    </w:p>
    <w:p w14:paraId="6E2054A2" w14:textId="2F4BE346" w:rsidR="003767F0" w:rsidRDefault="003767F0" w:rsidP="003767F0">
      <w:pPr>
        <w:spacing w:after="0" w:line="240" w:lineRule="auto"/>
        <w:jc w:val="both"/>
        <w:rPr>
          <w:rFonts w:eastAsia="Times New Roman" w:cstheme="minorHAnsi"/>
          <w:snapToGrid w:val="0"/>
        </w:rPr>
      </w:pPr>
    </w:p>
    <w:p w14:paraId="1FB30C32" w14:textId="77777777" w:rsidR="0097790D" w:rsidRPr="00137B84" w:rsidRDefault="0097790D" w:rsidP="00DD7B36">
      <w:pPr>
        <w:spacing w:after="0" w:line="240" w:lineRule="auto"/>
        <w:jc w:val="both"/>
        <w:rPr>
          <w:rFonts w:eastAsia="Times New Roman" w:cstheme="minorHAnsi"/>
          <w:snapToGrid w:val="0"/>
          <w:u w:val="single"/>
        </w:rPr>
      </w:pPr>
      <w:r w:rsidRPr="00137B84">
        <w:rPr>
          <w:rFonts w:eastAsia="Times New Roman" w:cstheme="minorHAnsi"/>
          <w:snapToGrid w:val="0"/>
          <w:u w:val="single"/>
        </w:rPr>
        <w:t>Lokacija</w:t>
      </w:r>
    </w:p>
    <w:p w14:paraId="32E79E80" w14:textId="1794AC0B" w:rsidR="0097790D" w:rsidRPr="00DF7901" w:rsidRDefault="0097790D" w:rsidP="00DD7B36">
      <w:pPr>
        <w:spacing w:after="0" w:line="240" w:lineRule="auto"/>
        <w:jc w:val="both"/>
        <w:rPr>
          <w:rFonts w:ascii="Times New Roman" w:eastAsia="Times New Roman" w:hAnsi="Times New Roman" w:cs="Times New Roman"/>
          <w:snapToGrid w:val="0"/>
        </w:rPr>
      </w:pPr>
      <w:r w:rsidRPr="00137B84">
        <w:rPr>
          <w:rFonts w:eastAsia="Times New Roman" w:cstheme="minorHAnsi"/>
          <w:snapToGrid w:val="0"/>
        </w:rPr>
        <w:t>Akcije se moraju sprovoditi</w:t>
      </w:r>
      <w:r w:rsidRPr="00DF7901">
        <w:rPr>
          <w:rFonts w:ascii="Times New Roman" w:eastAsia="Times New Roman" w:hAnsi="Times New Roman" w:cs="Times New Roman"/>
          <w:snapToGrid w:val="0"/>
        </w:rPr>
        <w:t xml:space="preserve"> </w:t>
      </w:r>
      <w:r w:rsidRPr="00137B84">
        <w:rPr>
          <w:rFonts w:eastAsia="Times New Roman" w:cstheme="minorHAnsi"/>
          <w:snapToGrid w:val="0"/>
        </w:rPr>
        <w:t xml:space="preserve">u sledećoj zemlji: </w:t>
      </w:r>
      <w:r w:rsidRPr="0014458C">
        <w:rPr>
          <w:rFonts w:eastAsia="Times New Roman" w:cstheme="minorHAnsi"/>
          <w:snapToGrid w:val="0"/>
        </w:rPr>
        <w:t>&lt;</w:t>
      </w:r>
      <w:r w:rsidR="00A155DE" w:rsidRPr="0014458C">
        <w:rPr>
          <w:rFonts w:eastAsia="Times New Roman" w:cstheme="minorHAnsi"/>
          <w:snapToGrid w:val="0"/>
        </w:rPr>
        <w:t>Crna Gora</w:t>
      </w:r>
      <w:r w:rsidRPr="0014458C">
        <w:rPr>
          <w:rFonts w:eastAsia="Times New Roman" w:cstheme="minorHAnsi"/>
          <w:snapToGrid w:val="0"/>
        </w:rPr>
        <w:t>&gt;.</w:t>
      </w:r>
    </w:p>
    <w:p w14:paraId="02F54494" w14:textId="77777777" w:rsidR="00846738" w:rsidRDefault="00846738" w:rsidP="00DD7B36">
      <w:pPr>
        <w:spacing w:after="0" w:line="240" w:lineRule="auto"/>
        <w:jc w:val="both"/>
        <w:rPr>
          <w:rFonts w:eastAsia="Times New Roman" w:cstheme="minorHAnsi"/>
          <w:snapToGrid w:val="0"/>
          <w:u w:val="single"/>
        </w:rPr>
      </w:pPr>
    </w:p>
    <w:p w14:paraId="7AB86126" w14:textId="1A9C8DB6" w:rsidR="0097790D" w:rsidRPr="00137B84" w:rsidRDefault="0097790D" w:rsidP="00DD7B36">
      <w:pPr>
        <w:spacing w:after="0" w:line="240" w:lineRule="auto"/>
        <w:jc w:val="both"/>
        <w:rPr>
          <w:rFonts w:eastAsia="Times New Roman" w:cstheme="minorHAnsi"/>
          <w:snapToGrid w:val="0"/>
          <w:u w:val="single"/>
        </w:rPr>
      </w:pPr>
      <w:r w:rsidRPr="00137B84">
        <w:rPr>
          <w:rFonts w:eastAsia="Times New Roman" w:cstheme="minorHAnsi"/>
          <w:snapToGrid w:val="0"/>
          <w:u w:val="single"/>
        </w:rPr>
        <w:t>Vrsta akcije</w:t>
      </w:r>
    </w:p>
    <w:p w14:paraId="64E91526" w14:textId="2AA43BBE" w:rsidR="00137B84" w:rsidRDefault="0097790D" w:rsidP="00DD7B36">
      <w:pPr>
        <w:spacing w:after="0" w:line="240" w:lineRule="auto"/>
        <w:jc w:val="both"/>
        <w:rPr>
          <w:rFonts w:eastAsia="Times New Roman" w:cstheme="minorHAnsi"/>
          <w:snapToGrid w:val="0"/>
        </w:rPr>
      </w:pPr>
      <w:r w:rsidRPr="00137B84">
        <w:rPr>
          <w:rFonts w:eastAsia="Times New Roman" w:cstheme="minorHAnsi"/>
          <w:snapToGrid w:val="0"/>
        </w:rPr>
        <w:t>Akcije koje se predlože u okviru ovog poziva za podnošenje pr</w:t>
      </w:r>
      <w:r w:rsidR="00A155DE">
        <w:rPr>
          <w:rFonts w:eastAsia="Times New Roman" w:cstheme="minorHAnsi"/>
          <w:snapToGrid w:val="0"/>
        </w:rPr>
        <w:t>ij</w:t>
      </w:r>
      <w:r w:rsidRPr="00137B84">
        <w:rPr>
          <w:rFonts w:eastAsia="Times New Roman" w:cstheme="minorHAnsi"/>
          <w:snapToGrid w:val="0"/>
        </w:rPr>
        <w:t xml:space="preserve">edloga projekata moraju doprinositi ostvarivanju njegovih specifičnih ciljeva. </w:t>
      </w:r>
    </w:p>
    <w:p w14:paraId="50C57463" w14:textId="77777777" w:rsidR="00DD7B36" w:rsidRDefault="00DD7B36" w:rsidP="00DD7B36">
      <w:pPr>
        <w:spacing w:after="0" w:line="240" w:lineRule="auto"/>
        <w:jc w:val="both"/>
        <w:rPr>
          <w:rFonts w:eastAsia="Times New Roman" w:cstheme="minorHAnsi"/>
          <w:snapToGrid w:val="0"/>
        </w:rPr>
      </w:pPr>
    </w:p>
    <w:p w14:paraId="0E73E80B" w14:textId="07F88A94" w:rsidR="0097790D" w:rsidRPr="00137B84" w:rsidRDefault="0097790D" w:rsidP="0097790D">
      <w:pPr>
        <w:spacing w:after="200" w:line="240" w:lineRule="auto"/>
        <w:jc w:val="both"/>
        <w:rPr>
          <w:rFonts w:eastAsia="Times New Roman" w:cstheme="minorHAnsi"/>
          <w:snapToGrid w:val="0"/>
        </w:rPr>
      </w:pPr>
      <w:r w:rsidRPr="00137B84">
        <w:rPr>
          <w:rFonts w:eastAsia="Times New Roman" w:cstheme="minorHAnsi"/>
          <w:snapToGrid w:val="0"/>
        </w:rPr>
        <w:t xml:space="preserve">Okviran spisak akcija predstavljen je ispod: </w:t>
      </w:r>
    </w:p>
    <w:p w14:paraId="0F999D94" w14:textId="7129D8F8" w:rsidR="0097790D" w:rsidRPr="00137B84" w:rsidRDefault="0097790D" w:rsidP="003767F0">
      <w:pPr>
        <w:numPr>
          <w:ilvl w:val="0"/>
          <w:numId w:val="23"/>
        </w:numPr>
        <w:spacing w:after="0" w:line="240" w:lineRule="auto"/>
        <w:ind w:left="426" w:hanging="426"/>
        <w:jc w:val="both"/>
        <w:rPr>
          <w:rFonts w:eastAsia="Times New Roman" w:cstheme="minorHAnsi"/>
          <w:snapToGrid w:val="0"/>
        </w:rPr>
      </w:pPr>
      <w:r w:rsidRPr="00137B84">
        <w:rPr>
          <w:rFonts w:eastAsia="Times New Roman" w:cstheme="minorHAnsi"/>
          <w:snapToGrid w:val="0"/>
        </w:rPr>
        <w:t>Usluge podrške koje se odnose na zaštitu migranata</w:t>
      </w:r>
    </w:p>
    <w:p w14:paraId="133EF75B" w14:textId="5A45B3CF" w:rsidR="0097790D" w:rsidRPr="00137B84" w:rsidRDefault="0097790D" w:rsidP="003767F0">
      <w:pPr>
        <w:numPr>
          <w:ilvl w:val="0"/>
          <w:numId w:val="23"/>
        </w:numPr>
        <w:spacing w:after="0" w:line="240" w:lineRule="auto"/>
        <w:ind w:left="426" w:hanging="426"/>
        <w:jc w:val="both"/>
        <w:rPr>
          <w:rFonts w:eastAsia="Times New Roman" w:cstheme="minorHAnsi"/>
          <w:snapToGrid w:val="0"/>
        </w:rPr>
      </w:pPr>
      <w:r w:rsidRPr="00137B84">
        <w:rPr>
          <w:rFonts w:eastAsia="Times New Roman" w:cstheme="minorHAnsi"/>
          <w:snapToGrid w:val="0"/>
        </w:rPr>
        <w:t>Širenje informacija/kampanja podizanja sv</w:t>
      </w:r>
      <w:r w:rsidR="00A155DE">
        <w:rPr>
          <w:rFonts w:eastAsia="Times New Roman" w:cstheme="minorHAnsi"/>
          <w:snapToGrid w:val="0"/>
        </w:rPr>
        <w:t>ij</w:t>
      </w:r>
      <w:r w:rsidRPr="00137B84">
        <w:rPr>
          <w:rFonts w:eastAsia="Times New Roman" w:cstheme="minorHAnsi"/>
          <w:snapToGrid w:val="0"/>
        </w:rPr>
        <w:t>esti</w:t>
      </w:r>
    </w:p>
    <w:p w14:paraId="71A4278F" w14:textId="549552B8" w:rsidR="0097790D" w:rsidRPr="00137B84" w:rsidRDefault="0097790D" w:rsidP="003767F0">
      <w:pPr>
        <w:numPr>
          <w:ilvl w:val="0"/>
          <w:numId w:val="23"/>
        </w:numPr>
        <w:spacing w:after="0" w:line="240" w:lineRule="auto"/>
        <w:ind w:left="426" w:hanging="426"/>
        <w:jc w:val="both"/>
        <w:rPr>
          <w:rFonts w:eastAsia="Times New Roman" w:cstheme="minorHAnsi"/>
          <w:snapToGrid w:val="0"/>
        </w:rPr>
      </w:pPr>
      <w:r w:rsidRPr="00137B84">
        <w:rPr>
          <w:rFonts w:eastAsia="Times New Roman" w:cstheme="minorHAnsi"/>
          <w:snapToGrid w:val="0"/>
        </w:rPr>
        <w:t>Istraživanje i analiza</w:t>
      </w:r>
    </w:p>
    <w:p w14:paraId="418EA06B" w14:textId="1259B051" w:rsidR="0097790D" w:rsidRPr="00137B84" w:rsidRDefault="0097790D" w:rsidP="003767F0">
      <w:pPr>
        <w:numPr>
          <w:ilvl w:val="0"/>
          <w:numId w:val="23"/>
        </w:numPr>
        <w:spacing w:after="0" w:line="240" w:lineRule="auto"/>
        <w:ind w:left="426" w:hanging="426"/>
        <w:jc w:val="both"/>
        <w:rPr>
          <w:rFonts w:eastAsia="Times New Roman" w:cstheme="minorHAnsi"/>
          <w:snapToGrid w:val="0"/>
        </w:rPr>
      </w:pPr>
      <w:r w:rsidRPr="00137B84">
        <w:rPr>
          <w:rFonts w:eastAsia="Times New Roman" w:cstheme="minorHAnsi"/>
          <w:snapToGrid w:val="0"/>
        </w:rPr>
        <w:t>Pravna podrška</w:t>
      </w:r>
    </w:p>
    <w:p w14:paraId="17AD124C" w14:textId="15CDDE5B" w:rsidR="00FA3D8A" w:rsidRPr="00137B84" w:rsidRDefault="0097790D" w:rsidP="003767F0">
      <w:pPr>
        <w:numPr>
          <w:ilvl w:val="0"/>
          <w:numId w:val="23"/>
        </w:numPr>
        <w:spacing w:after="0" w:line="240" w:lineRule="auto"/>
        <w:ind w:left="426" w:hanging="426"/>
        <w:jc w:val="both"/>
        <w:rPr>
          <w:rFonts w:eastAsia="Times New Roman" w:cstheme="minorHAnsi"/>
          <w:snapToGrid w:val="0"/>
        </w:rPr>
      </w:pPr>
      <w:r w:rsidRPr="00137B84">
        <w:rPr>
          <w:rFonts w:eastAsia="Times New Roman" w:cstheme="minorHAnsi"/>
          <w:snapToGrid w:val="0"/>
        </w:rPr>
        <w:t>Sprovođenje relevantnih politika i reformi</w:t>
      </w:r>
    </w:p>
    <w:p w14:paraId="2D2BBA6C" w14:textId="77777777" w:rsidR="00137B84" w:rsidRDefault="00137B84" w:rsidP="00137B84">
      <w:pPr>
        <w:spacing w:after="0" w:line="240" w:lineRule="auto"/>
        <w:jc w:val="both"/>
        <w:rPr>
          <w:rFonts w:eastAsia="Times New Roman" w:cstheme="minorHAnsi"/>
          <w:snapToGrid w:val="0"/>
        </w:rPr>
      </w:pPr>
    </w:p>
    <w:p w14:paraId="54AC1507" w14:textId="5CDD3449" w:rsidR="0097790D" w:rsidRPr="00137B84" w:rsidRDefault="0097790D" w:rsidP="00DD7B36">
      <w:pPr>
        <w:spacing w:after="0" w:line="240" w:lineRule="auto"/>
        <w:jc w:val="both"/>
        <w:rPr>
          <w:rFonts w:eastAsia="Times New Roman" w:cstheme="minorHAnsi"/>
          <w:snapToGrid w:val="0"/>
          <w:highlight w:val="cyan"/>
          <w:u w:val="single"/>
        </w:rPr>
      </w:pPr>
      <w:r w:rsidRPr="00137B84">
        <w:rPr>
          <w:rFonts w:eastAsia="Times New Roman" w:cstheme="minorHAnsi"/>
          <w:snapToGrid w:val="0"/>
          <w:u w:val="single"/>
        </w:rPr>
        <w:t>Sledeće vrste akcija nisu prihvatljive:</w:t>
      </w:r>
    </w:p>
    <w:p w14:paraId="68AFA354" w14:textId="77777777" w:rsidR="0097790D" w:rsidRPr="00137B84" w:rsidRDefault="0097790D" w:rsidP="00DD7B36">
      <w:pPr>
        <w:numPr>
          <w:ilvl w:val="0"/>
          <w:numId w:val="15"/>
        </w:numPr>
        <w:spacing w:after="0" w:line="240" w:lineRule="auto"/>
        <w:ind w:left="426" w:hanging="426"/>
        <w:jc w:val="both"/>
        <w:rPr>
          <w:rFonts w:eastAsia="Times New Roman" w:cstheme="minorHAnsi"/>
          <w:snapToGrid w:val="0"/>
        </w:rPr>
      </w:pPr>
      <w:r w:rsidRPr="00137B84">
        <w:rPr>
          <w:rFonts w:eastAsia="Times New Roman" w:cstheme="minorHAnsi"/>
          <w:snapToGrid w:val="0"/>
        </w:rPr>
        <w:t>akcije koje se odnose samo ili uglavnom na pojedinačno sponzorisanje učešća na radionicama, seminarima, konferencijama i kongresima;</w:t>
      </w:r>
    </w:p>
    <w:p w14:paraId="3519BC09" w14:textId="60BF2D44" w:rsidR="0097790D" w:rsidRDefault="0097790D" w:rsidP="00137B84">
      <w:pPr>
        <w:numPr>
          <w:ilvl w:val="0"/>
          <w:numId w:val="15"/>
        </w:numPr>
        <w:spacing w:after="0" w:line="240" w:lineRule="auto"/>
        <w:ind w:left="426" w:hanging="426"/>
        <w:jc w:val="both"/>
        <w:rPr>
          <w:rFonts w:ascii="Times New Roman" w:eastAsia="Times New Roman" w:hAnsi="Times New Roman" w:cs="Times New Roman"/>
          <w:snapToGrid w:val="0"/>
        </w:rPr>
      </w:pPr>
      <w:r w:rsidRPr="00137B84">
        <w:rPr>
          <w:rFonts w:eastAsia="Times New Roman" w:cstheme="minorHAnsi"/>
          <w:snapToGrid w:val="0"/>
        </w:rPr>
        <w:t>akcije koje se samo ili uglavnom odnose na pojedinačne školarine za studije ili kurseve obuke</w:t>
      </w:r>
      <w:r w:rsidRPr="00DF7901">
        <w:rPr>
          <w:rFonts w:ascii="Times New Roman" w:eastAsia="Times New Roman" w:hAnsi="Times New Roman" w:cs="Times New Roman"/>
          <w:snapToGrid w:val="0"/>
        </w:rPr>
        <w:t>.</w:t>
      </w:r>
    </w:p>
    <w:p w14:paraId="2138614C" w14:textId="77777777" w:rsidR="00137B84" w:rsidRPr="00DF7901" w:rsidRDefault="00137B84" w:rsidP="00137B84">
      <w:pPr>
        <w:spacing w:after="0" w:line="240" w:lineRule="auto"/>
        <w:ind w:left="426"/>
        <w:jc w:val="both"/>
        <w:rPr>
          <w:rFonts w:ascii="Times New Roman" w:eastAsia="Times New Roman" w:hAnsi="Times New Roman" w:cs="Times New Roman"/>
          <w:snapToGrid w:val="0"/>
        </w:rPr>
      </w:pPr>
    </w:p>
    <w:p w14:paraId="374F7C0A" w14:textId="77777777" w:rsidR="0097790D" w:rsidRPr="00137B84" w:rsidRDefault="0097790D" w:rsidP="00DD7B36">
      <w:pPr>
        <w:spacing w:after="0" w:line="240" w:lineRule="auto"/>
        <w:jc w:val="both"/>
        <w:rPr>
          <w:rFonts w:eastAsia="Times New Roman" w:cstheme="minorHAnsi"/>
          <w:snapToGrid w:val="0"/>
          <w:u w:val="single"/>
        </w:rPr>
      </w:pPr>
      <w:r w:rsidRPr="00137B84">
        <w:rPr>
          <w:rFonts w:eastAsia="Times New Roman" w:cstheme="minorHAnsi"/>
          <w:snapToGrid w:val="0"/>
          <w:u w:val="single"/>
        </w:rPr>
        <w:t>Vrste aktivnosti</w:t>
      </w:r>
    </w:p>
    <w:p w14:paraId="7F564C24" w14:textId="601F0FF8"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aktivnosti čiji je cilj pružanje javnih usluga koje odgovaraju potrebama krijumčarenih migranata, uključujući pravnu pomoć, psiho</w:t>
      </w:r>
      <w:r w:rsidR="007D6E5B" w:rsidRPr="00137B84">
        <w:rPr>
          <w:rFonts w:eastAsia="Times New Roman" w:cstheme="minorHAnsi"/>
          <w:snapToGrid w:val="0"/>
        </w:rPr>
        <w:t>-</w:t>
      </w:r>
      <w:r w:rsidRPr="00137B84">
        <w:rPr>
          <w:rFonts w:eastAsia="Times New Roman" w:cstheme="minorHAnsi"/>
          <w:snapToGrid w:val="0"/>
        </w:rPr>
        <w:t>socijalnu podršku, zdravstvenu zaštitu itd</w:t>
      </w:r>
      <w:r w:rsidR="007D6E5B" w:rsidRPr="00137B84">
        <w:rPr>
          <w:rFonts w:eastAsia="Times New Roman" w:cstheme="minorHAnsi"/>
          <w:snapToGrid w:val="0"/>
        </w:rPr>
        <w:t>.</w:t>
      </w:r>
      <w:r w:rsidRPr="00137B84">
        <w:rPr>
          <w:rFonts w:eastAsia="Times New Roman" w:cstheme="minorHAnsi"/>
          <w:snapToGrid w:val="0"/>
        </w:rPr>
        <w:t>;</w:t>
      </w:r>
    </w:p>
    <w:p w14:paraId="2CB41058" w14:textId="77777777"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aktivnosti kojima se podržavaju rodna pitanja u kontekstima koji se odnose na migracije;</w:t>
      </w:r>
    </w:p>
    <w:p w14:paraId="12E3BED6" w14:textId="63E6F20A"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aktivnosti kojima se podržava širenje informacija u vezi sa projektom, uključujući aktivnosti kao što su: medijske kampanje, objavljivanje v</w:t>
      </w:r>
      <w:r w:rsidR="00A155DE">
        <w:rPr>
          <w:rFonts w:eastAsia="Times New Roman" w:cstheme="minorHAnsi"/>
          <w:snapToGrid w:val="0"/>
        </w:rPr>
        <w:t>ij</w:t>
      </w:r>
      <w:r w:rsidRPr="00137B84">
        <w:rPr>
          <w:rFonts w:eastAsia="Times New Roman" w:cstheme="minorHAnsi"/>
          <w:snapToGrid w:val="0"/>
        </w:rPr>
        <w:t>esti i instrumenti za objavljivanje relevantnih informacija (flajeri itd</w:t>
      </w:r>
      <w:r w:rsidR="007D6E5B" w:rsidRPr="00137B84">
        <w:rPr>
          <w:rFonts w:eastAsia="Times New Roman" w:cstheme="minorHAnsi"/>
          <w:snapToGrid w:val="0"/>
        </w:rPr>
        <w:t>.</w:t>
      </w:r>
      <w:r w:rsidRPr="00137B84">
        <w:rPr>
          <w:rFonts w:eastAsia="Times New Roman" w:cstheme="minorHAnsi"/>
          <w:snapToGrid w:val="0"/>
        </w:rPr>
        <w:t>);</w:t>
      </w:r>
    </w:p>
    <w:p w14:paraId="461CDA6E" w14:textId="77777777"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 xml:space="preserve">aktivnosti kojima se jača nadzorna uloga OCD u sprovođenju relevantnih politika i reformi; </w:t>
      </w:r>
    </w:p>
    <w:p w14:paraId="5BF47AC3" w14:textId="77777777"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praćenje politika i objavljivanje relevantnih izveštaja o monitoringu;</w:t>
      </w:r>
    </w:p>
    <w:p w14:paraId="4D166BA6" w14:textId="77777777"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istraživanje i analiza relevantnog medijskog sadržaja;</w:t>
      </w:r>
    </w:p>
    <w:p w14:paraId="702C8CDA" w14:textId="1F6B5D8D" w:rsidR="0097790D" w:rsidRPr="00137B84" w:rsidRDefault="0097790D" w:rsidP="00E65EA4">
      <w:pPr>
        <w:numPr>
          <w:ilvl w:val="0"/>
          <w:numId w:val="24"/>
        </w:numPr>
        <w:spacing w:after="0" w:line="276" w:lineRule="auto"/>
        <w:ind w:left="426" w:hanging="426"/>
        <w:jc w:val="both"/>
        <w:rPr>
          <w:rFonts w:eastAsia="Times New Roman" w:cstheme="minorHAnsi"/>
          <w:snapToGrid w:val="0"/>
        </w:rPr>
      </w:pPr>
      <w:r w:rsidRPr="00137B84">
        <w:rPr>
          <w:rFonts w:eastAsia="Times New Roman" w:cstheme="minorHAnsi"/>
          <w:snapToGrid w:val="0"/>
        </w:rPr>
        <w:t xml:space="preserve">aktivnosti koje </w:t>
      </w:r>
      <w:r w:rsidR="002225F7" w:rsidRPr="00137B84">
        <w:rPr>
          <w:rFonts w:eastAsia="Times New Roman" w:cstheme="minorHAnsi"/>
          <w:snapToGrid w:val="0"/>
        </w:rPr>
        <w:t>podstiču</w:t>
      </w:r>
      <w:r w:rsidRPr="00137B84">
        <w:rPr>
          <w:rFonts w:eastAsia="Times New Roman" w:cstheme="minorHAnsi"/>
          <w:snapToGrid w:val="0"/>
        </w:rPr>
        <w:t xml:space="preserve"> sprovođenje relevantnih zakona i propisa;</w:t>
      </w:r>
    </w:p>
    <w:p w14:paraId="78248752" w14:textId="77777777" w:rsidR="0097790D" w:rsidRPr="003767F0" w:rsidRDefault="0097790D" w:rsidP="00E65EA4">
      <w:pPr>
        <w:numPr>
          <w:ilvl w:val="0"/>
          <w:numId w:val="24"/>
        </w:numPr>
        <w:spacing w:after="0" w:line="276" w:lineRule="auto"/>
        <w:ind w:left="426" w:hanging="426"/>
        <w:jc w:val="both"/>
        <w:rPr>
          <w:rFonts w:eastAsia="Times New Roman" w:cstheme="minorHAnsi"/>
          <w:snapToGrid w:val="0"/>
        </w:rPr>
      </w:pPr>
      <w:r w:rsidRPr="003767F0">
        <w:rPr>
          <w:rFonts w:eastAsia="Times New Roman" w:cstheme="minorHAnsi"/>
          <w:snapToGrid w:val="0"/>
        </w:rPr>
        <w:t>aktivnosti kojima se podržava diskusija između različitih aktera i/ili konsultacije sa akterima, uključujući i uspostavljanje dijaloga sa političkim strankama ili lokalnim zakonodavnim telima;</w:t>
      </w:r>
    </w:p>
    <w:p w14:paraId="2C684602" w14:textId="77777777" w:rsidR="0097790D" w:rsidRPr="003767F0" w:rsidRDefault="0097790D" w:rsidP="00E65EA4">
      <w:pPr>
        <w:numPr>
          <w:ilvl w:val="0"/>
          <w:numId w:val="24"/>
        </w:numPr>
        <w:spacing w:after="0" w:line="276" w:lineRule="auto"/>
        <w:ind w:left="426" w:hanging="426"/>
        <w:jc w:val="both"/>
        <w:rPr>
          <w:rFonts w:eastAsia="Times New Roman" w:cstheme="minorHAnsi"/>
          <w:snapToGrid w:val="0"/>
        </w:rPr>
      </w:pPr>
      <w:r w:rsidRPr="003767F0">
        <w:rPr>
          <w:rFonts w:eastAsia="Times New Roman" w:cstheme="minorHAnsi"/>
          <w:snapToGrid w:val="0"/>
        </w:rPr>
        <w:t>aktivnosti koje podstiču saradnju i razgovore između različitih lokalnih zajednica i samouprava u vezi sa zaštitom migranata;</w:t>
      </w:r>
    </w:p>
    <w:p w14:paraId="37527FE3" w14:textId="2DE05275" w:rsidR="0097790D" w:rsidRPr="003767F0" w:rsidRDefault="0097790D" w:rsidP="00E65EA4">
      <w:pPr>
        <w:numPr>
          <w:ilvl w:val="0"/>
          <w:numId w:val="24"/>
        </w:numPr>
        <w:spacing w:after="0" w:line="276" w:lineRule="auto"/>
        <w:ind w:left="426" w:hanging="426"/>
        <w:jc w:val="both"/>
        <w:rPr>
          <w:rFonts w:eastAsia="Times New Roman" w:cstheme="minorHAnsi"/>
          <w:snapToGrid w:val="0"/>
        </w:rPr>
      </w:pPr>
      <w:r w:rsidRPr="003767F0">
        <w:rPr>
          <w:rFonts w:eastAsia="Times New Roman" w:cstheme="minorHAnsi"/>
          <w:snapToGrid w:val="0"/>
        </w:rPr>
        <w:t>ostale aktivnosti kojima se unapređuje zaštitno-os</w:t>
      </w:r>
      <w:r w:rsidR="00A155DE">
        <w:rPr>
          <w:rFonts w:eastAsia="Times New Roman" w:cstheme="minorHAnsi"/>
          <w:snapToGrid w:val="0"/>
        </w:rPr>
        <w:t>j</w:t>
      </w:r>
      <w:r w:rsidRPr="003767F0">
        <w:rPr>
          <w:rFonts w:eastAsia="Times New Roman" w:cstheme="minorHAnsi"/>
          <w:snapToGrid w:val="0"/>
        </w:rPr>
        <w:t>etljivo upravljanje migracijama.</w:t>
      </w:r>
    </w:p>
    <w:p w14:paraId="2D6E6FD4" w14:textId="77777777" w:rsidR="009A1854" w:rsidRDefault="009A1854" w:rsidP="00DD7B36">
      <w:pPr>
        <w:spacing w:after="0" w:line="240" w:lineRule="auto"/>
        <w:jc w:val="both"/>
        <w:rPr>
          <w:rFonts w:eastAsia="Times New Roman" w:cstheme="minorHAnsi"/>
          <w:snapToGrid w:val="0"/>
          <w:u w:val="single"/>
        </w:rPr>
      </w:pPr>
    </w:p>
    <w:p w14:paraId="7300F40A" w14:textId="3B89B841" w:rsidR="0097790D" w:rsidRPr="003767F0" w:rsidRDefault="0097790D" w:rsidP="00DD7B36">
      <w:pPr>
        <w:spacing w:after="0" w:line="240" w:lineRule="auto"/>
        <w:jc w:val="both"/>
        <w:rPr>
          <w:rFonts w:eastAsia="Times New Roman" w:cstheme="minorHAnsi"/>
          <w:snapToGrid w:val="0"/>
          <w:u w:val="single"/>
        </w:rPr>
      </w:pPr>
      <w:r w:rsidRPr="003767F0">
        <w:rPr>
          <w:rFonts w:eastAsia="Times New Roman" w:cstheme="minorHAnsi"/>
          <w:snapToGrid w:val="0"/>
          <w:u w:val="single"/>
        </w:rPr>
        <w:lastRenderedPageBreak/>
        <w:t>Finansijska podrška trećim stranama</w:t>
      </w:r>
      <w:r w:rsidRPr="003767F0">
        <w:rPr>
          <w:rFonts w:eastAsia="Times New Roman" w:cstheme="minorHAnsi"/>
          <w:snapToGrid w:val="0"/>
          <w:vertAlign w:val="superscript"/>
        </w:rPr>
        <w:footnoteReference w:id="6"/>
      </w:r>
      <w:r w:rsidRPr="003767F0">
        <w:rPr>
          <w:rFonts w:eastAsia="Times New Roman" w:cstheme="minorHAnsi"/>
          <w:snapToGrid w:val="0"/>
        </w:rPr>
        <w:t xml:space="preserve"> </w:t>
      </w:r>
    </w:p>
    <w:p w14:paraId="069F15E7" w14:textId="77777777" w:rsidR="0097790D" w:rsidRPr="003767F0" w:rsidRDefault="0097790D" w:rsidP="00DD7B36">
      <w:pPr>
        <w:spacing w:after="0" w:line="240" w:lineRule="auto"/>
        <w:jc w:val="both"/>
        <w:rPr>
          <w:rFonts w:eastAsia="Times New Roman" w:cstheme="minorHAnsi"/>
          <w:snapToGrid w:val="0"/>
        </w:rPr>
      </w:pPr>
      <w:r w:rsidRPr="003767F0">
        <w:rPr>
          <w:rFonts w:eastAsia="Times New Roman" w:cstheme="minorHAnsi"/>
          <w:snapToGrid w:val="0"/>
        </w:rPr>
        <w:t xml:space="preserve">Podnosioci prijava </w:t>
      </w:r>
      <w:r w:rsidRPr="003767F0">
        <w:rPr>
          <w:rFonts w:eastAsia="Times New Roman" w:cstheme="minorHAnsi"/>
          <w:b/>
          <w:bCs/>
          <w:snapToGrid w:val="0"/>
        </w:rPr>
        <w:t>ne mogu</w:t>
      </w:r>
      <w:r w:rsidRPr="003767F0">
        <w:rPr>
          <w:rFonts w:eastAsia="Times New Roman" w:cstheme="minorHAnsi"/>
          <w:snapToGrid w:val="0"/>
        </w:rPr>
        <w:t xml:space="preserve"> predložiti </w:t>
      </w:r>
      <w:r w:rsidRPr="003767F0">
        <w:rPr>
          <w:rFonts w:eastAsia="Times New Roman" w:cstheme="minorHAnsi"/>
          <w:b/>
          <w:bCs/>
          <w:snapToGrid w:val="0"/>
        </w:rPr>
        <w:t>finansijsku podršku trećim stranama.</w:t>
      </w:r>
    </w:p>
    <w:p w14:paraId="5024FD62" w14:textId="77777777" w:rsidR="00DD7B36" w:rsidRDefault="00DD7B36" w:rsidP="00DD7B36">
      <w:pPr>
        <w:keepNext/>
        <w:spacing w:after="0" w:line="240" w:lineRule="auto"/>
        <w:jc w:val="both"/>
        <w:rPr>
          <w:rFonts w:eastAsia="Times New Roman" w:cstheme="minorHAnsi"/>
          <w:snapToGrid w:val="0"/>
          <w:u w:val="single"/>
        </w:rPr>
      </w:pPr>
    </w:p>
    <w:p w14:paraId="2017F28C" w14:textId="420EE2F1" w:rsidR="0097790D" w:rsidRPr="003767F0" w:rsidRDefault="0097790D" w:rsidP="00DD7B36">
      <w:pPr>
        <w:keepNext/>
        <w:spacing w:after="0" w:line="240" w:lineRule="auto"/>
        <w:jc w:val="both"/>
        <w:rPr>
          <w:rFonts w:eastAsia="Times New Roman" w:cstheme="minorHAnsi"/>
          <w:snapToGrid w:val="0"/>
          <w:u w:val="single"/>
        </w:rPr>
      </w:pPr>
      <w:r w:rsidRPr="003767F0">
        <w:rPr>
          <w:rFonts w:eastAsia="Times New Roman" w:cstheme="minorHAnsi"/>
          <w:snapToGrid w:val="0"/>
          <w:u w:val="single"/>
        </w:rPr>
        <w:t>Vidljivost</w:t>
      </w:r>
    </w:p>
    <w:p w14:paraId="51C09E1B" w14:textId="4C9EBD84" w:rsidR="0097790D" w:rsidRPr="003767F0" w:rsidRDefault="0097790D" w:rsidP="00DD7B36">
      <w:pPr>
        <w:spacing w:after="0" w:line="240" w:lineRule="auto"/>
        <w:jc w:val="both"/>
        <w:rPr>
          <w:rFonts w:eastAsia="Times New Roman" w:cstheme="minorHAnsi"/>
          <w:snapToGrid w:val="0"/>
        </w:rPr>
      </w:pPr>
      <w:r w:rsidRPr="003767F0">
        <w:rPr>
          <w:rFonts w:eastAsia="Times New Roman" w:cstheme="minorHAnsi"/>
          <w:snapToGrid w:val="0"/>
        </w:rPr>
        <w:t xml:space="preserve">Podnosioci prijava moraju preduzeti sve neophodne korake da </w:t>
      </w:r>
      <w:r w:rsidR="002225F7" w:rsidRPr="003767F0">
        <w:rPr>
          <w:rFonts w:eastAsia="Times New Roman" w:cstheme="minorHAnsi"/>
          <w:snapToGrid w:val="0"/>
        </w:rPr>
        <w:t>učine dostupnim</w:t>
      </w:r>
      <w:r w:rsidRPr="003767F0">
        <w:rPr>
          <w:rFonts w:eastAsia="Times New Roman" w:cstheme="minorHAnsi"/>
          <w:snapToGrid w:val="0"/>
        </w:rPr>
        <w:t xml:space="preserve"> javnosti da je Evropska unija finansirala ili sufinansirala datu akciju. Akcije koje se u potpunosti ili delimično finansiraju iz sredstava Evropske unije moraju u najvećoj mogućoj m</w:t>
      </w:r>
      <w:r w:rsidR="00A155DE">
        <w:rPr>
          <w:rFonts w:eastAsia="Times New Roman" w:cstheme="minorHAnsi"/>
          <w:snapToGrid w:val="0"/>
        </w:rPr>
        <w:t>j</w:t>
      </w:r>
      <w:r w:rsidRPr="003767F0">
        <w:rPr>
          <w:rFonts w:eastAsia="Times New Roman" w:cstheme="minorHAnsi"/>
          <w:snapToGrid w:val="0"/>
        </w:rPr>
        <w:t>eri uključivati aktivnosti obaveštavanja i komunikacije čiji je cilj podizanje sv</w:t>
      </w:r>
      <w:r w:rsidR="00A155DE">
        <w:rPr>
          <w:rFonts w:eastAsia="Times New Roman" w:cstheme="minorHAnsi"/>
          <w:snapToGrid w:val="0"/>
        </w:rPr>
        <w:t>ij</w:t>
      </w:r>
      <w:r w:rsidRPr="003767F0">
        <w:rPr>
          <w:rFonts w:eastAsia="Times New Roman" w:cstheme="minorHAnsi"/>
          <w:snapToGrid w:val="0"/>
        </w:rPr>
        <w:t>esti posebnih ili opštih grupa stanovništva o razlozima za sprovođenje akcije i o podršci koju je EU dala datoj akciji u datoj zemlji ili regionu, kao i o rezultatima i uticaju koje ta podrška ostvaruje.</w:t>
      </w:r>
    </w:p>
    <w:p w14:paraId="657E42F4" w14:textId="11D08F08" w:rsidR="00DD7B36" w:rsidRDefault="0097790D" w:rsidP="0097790D">
      <w:pPr>
        <w:spacing w:after="200" w:line="240" w:lineRule="auto"/>
        <w:jc w:val="both"/>
        <w:rPr>
          <w:rFonts w:eastAsia="Times New Roman" w:cstheme="minorHAnsi"/>
          <w:snapToGrid w:val="0"/>
        </w:rPr>
      </w:pPr>
      <w:r w:rsidRPr="003767F0">
        <w:rPr>
          <w:rFonts w:eastAsia="Times New Roman" w:cstheme="minorHAnsi"/>
          <w:snapToGrid w:val="0"/>
        </w:rPr>
        <w:t xml:space="preserve">Podnosioci prijave moraju poštovati ciljeve i prioritete i garantovati vidljivost finansiranja EU (videti Priručnik za komunikaciju i vidljivost za eksterne akcije EU, koji je izradila i objavila Evropska komisija na </w:t>
      </w:r>
      <w:r w:rsidR="003754E8">
        <w:fldChar w:fldCharType="begin"/>
      </w:r>
      <w:r w:rsidR="003754E8">
        <w:instrText xml:space="preserve"> HY</w:instrText>
      </w:r>
      <w:r w:rsidR="003754E8">
        <w:instrText xml:space="preserve">PERLINK "http://ec.europa.eu/europeaid/funding/communication-and-visibility-manual-eu-external-actions_en" </w:instrText>
      </w:r>
      <w:r w:rsidR="003754E8">
        <w:fldChar w:fldCharType="separate"/>
      </w:r>
      <w:r w:rsidRPr="003767F0">
        <w:rPr>
          <w:rFonts w:eastAsia="Times New Roman" w:cstheme="minorHAnsi"/>
          <w:snapToGrid w:val="0"/>
          <w:color w:val="0000FF"/>
          <w:u w:val="single"/>
        </w:rPr>
        <w:t>http://ec.europa.eu/europeaid/funding/communication-and-visibility-manual-eu-external-actions_en</w:t>
      </w:r>
      <w:r w:rsidR="003754E8">
        <w:rPr>
          <w:rFonts w:eastAsia="Times New Roman" w:cstheme="minorHAnsi"/>
          <w:snapToGrid w:val="0"/>
          <w:color w:val="0000FF"/>
          <w:u w:val="single"/>
        </w:rPr>
        <w:fldChar w:fldCharType="end"/>
      </w:r>
      <w:r w:rsidRPr="003767F0">
        <w:rPr>
          <w:rFonts w:eastAsia="Times New Roman" w:cstheme="minorHAnsi"/>
          <w:snapToGrid w:val="0"/>
        </w:rPr>
        <w:t>).</w:t>
      </w:r>
    </w:p>
    <w:p w14:paraId="37DB7FFB" w14:textId="0240EAF9" w:rsidR="0097790D" w:rsidRPr="003767F0" w:rsidRDefault="0097790D" w:rsidP="00DD7B36">
      <w:pPr>
        <w:spacing w:after="0" w:line="240" w:lineRule="auto"/>
        <w:jc w:val="both"/>
        <w:rPr>
          <w:rFonts w:eastAsia="Times New Roman" w:cstheme="minorHAnsi"/>
          <w:snapToGrid w:val="0"/>
          <w:u w:val="single"/>
        </w:rPr>
      </w:pPr>
      <w:r w:rsidRPr="003767F0">
        <w:rPr>
          <w:rFonts w:eastAsia="Times New Roman" w:cstheme="minorHAnsi"/>
          <w:snapToGrid w:val="0"/>
          <w:u w:val="single"/>
        </w:rPr>
        <w:t>Broj prijav</w:t>
      </w:r>
      <w:r w:rsidR="002D1A49" w:rsidRPr="003767F0">
        <w:rPr>
          <w:rFonts w:eastAsia="Times New Roman" w:cstheme="minorHAnsi"/>
          <w:snapToGrid w:val="0"/>
          <w:u w:val="single"/>
        </w:rPr>
        <w:t>a</w:t>
      </w:r>
      <w:r w:rsidRPr="003767F0">
        <w:rPr>
          <w:rFonts w:eastAsia="Times New Roman" w:cstheme="minorHAnsi"/>
          <w:snapToGrid w:val="0"/>
          <w:u w:val="single"/>
        </w:rPr>
        <w:t xml:space="preserve"> i bespovratnih sredstava (grantova) po podnosiocu prijave </w:t>
      </w:r>
    </w:p>
    <w:p w14:paraId="7AC984E4" w14:textId="13E73175" w:rsidR="0097790D" w:rsidRPr="003767F0" w:rsidRDefault="0097790D" w:rsidP="00E65EA4">
      <w:pPr>
        <w:spacing w:after="0" w:line="240" w:lineRule="auto"/>
        <w:jc w:val="both"/>
        <w:rPr>
          <w:rFonts w:eastAsia="Times New Roman" w:cstheme="minorHAnsi"/>
          <w:snapToGrid w:val="0"/>
        </w:rPr>
      </w:pPr>
      <w:r w:rsidRPr="003767F0">
        <w:rPr>
          <w:rFonts w:eastAsia="Times New Roman" w:cstheme="minorHAnsi"/>
          <w:snapToGrid w:val="0"/>
        </w:rPr>
        <w:t xml:space="preserve">Podnosilac prijave </w:t>
      </w:r>
      <w:r w:rsidRPr="003767F0">
        <w:rPr>
          <w:rFonts w:eastAsia="Times New Roman" w:cstheme="minorHAnsi"/>
          <w:b/>
          <w:bCs/>
          <w:snapToGrid w:val="0"/>
        </w:rPr>
        <w:t>ne može</w:t>
      </w:r>
      <w:r w:rsidRPr="003767F0">
        <w:rPr>
          <w:rFonts w:eastAsia="Times New Roman" w:cstheme="minorHAnsi"/>
          <w:snapToGrid w:val="0"/>
        </w:rPr>
        <w:t xml:space="preserve"> podn</w:t>
      </w:r>
      <w:r w:rsidR="00A155DE">
        <w:rPr>
          <w:rFonts w:eastAsia="Times New Roman" w:cstheme="minorHAnsi"/>
          <w:snapToGrid w:val="0"/>
        </w:rPr>
        <w:t>ij</w:t>
      </w:r>
      <w:r w:rsidRPr="003767F0">
        <w:rPr>
          <w:rFonts w:eastAsia="Times New Roman" w:cstheme="minorHAnsi"/>
          <w:snapToGrid w:val="0"/>
        </w:rPr>
        <w:t xml:space="preserve">eti više od </w:t>
      </w:r>
      <w:r w:rsidRPr="003767F0">
        <w:rPr>
          <w:rFonts w:eastAsia="Times New Roman" w:cstheme="minorHAnsi"/>
          <w:b/>
          <w:bCs/>
          <w:snapToGrid w:val="0"/>
        </w:rPr>
        <w:t>1</w:t>
      </w:r>
      <w:r w:rsidRPr="003767F0">
        <w:rPr>
          <w:rFonts w:eastAsia="Times New Roman" w:cstheme="minorHAnsi"/>
          <w:snapToGrid w:val="0"/>
        </w:rPr>
        <w:t xml:space="preserve"> </w:t>
      </w:r>
      <w:r w:rsidR="007D6E5B" w:rsidRPr="003767F0">
        <w:rPr>
          <w:rFonts w:eastAsia="Times New Roman" w:cstheme="minorHAnsi"/>
          <w:snapToGrid w:val="0"/>
        </w:rPr>
        <w:t xml:space="preserve">prijave </w:t>
      </w:r>
      <w:r w:rsidRPr="003767F0">
        <w:rPr>
          <w:rFonts w:eastAsia="Times New Roman" w:cstheme="minorHAnsi"/>
          <w:snapToGrid w:val="0"/>
        </w:rPr>
        <w:t>u okviru ovog poziva za podnošenje pr</w:t>
      </w:r>
      <w:r w:rsidR="00A155DE">
        <w:rPr>
          <w:rFonts w:eastAsia="Times New Roman" w:cstheme="minorHAnsi"/>
          <w:snapToGrid w:val="0"/>
        </w:rPr>
        <w:t>ij</w:t>
      </w:r>
      <w:r w:rsidRPr="003767F0">
        <w:rPr>
          <w:rFonts w:eastAsia="Times New Roman" w:cstheme="minorHAnsi"/>
          <w:snapToGrid w:val="0"/>
        </w:rPr>
        <w:t>edloga</w:t>
      </w:r>
      <w:r w:rsidR="002D1A49" w:rsidRPr="003767F0">
        <w:rPr>
          <w:rFonts w:eastAsia="Times New Roman" w:cstheme="minorHAnsi"/>
          <w:snapToGrid w:val="0"/>
        </w:rPr>
        <w:t xml:space="preserve"> projekata</w:t>
      </w:r>
      <w:r w:rsidRPr="003767F0">
        <w:rPr>
          <w:rFonts w:eastAsia="Times New Roman" w:cstheme="minorHAnsi"/>
          <w:snapToGrid w:val="0"/>
        </w:rPr>
        <w:t>.</w:t>
      </w:r>
    </w:p>
    <w:p w14:paraId="0426141D" w14:textId="77777777" w:rsidR="00E65EA4" w:rsidRDefault="00E65EA4" w:rsidP="00E65EA4">
      <w:pPr>
        <w:spacing w:after="0" w:line="240" w:lineRule="auto"/>
        <w:jc w:val="both"/>
        <w:rPr>
          <w:rFonts w:eastAsia="Times New Roman" w:cstheme="minorHAnsi"/>
          <w:snapToGrid w:val="0"/>
        </w:rPr>
      </w:pPr>
    </w:p>
    <w:p w14:paraId="1FFC0E53" w14:textId="5193CBFE" w:rsidR="0097790D" w:rsidRDefault="0097790D" w:rsidP="00E65EA4">
      <w:pPr>
        <w:spacing w:after="0" w:line="240" w:lineRule="auto"/>
        <w:jc w:val="both"/>
        <w:rPr>
          <w:rFonts w:eastAsia="Times New Roman" w:cstheme="minorHAnsi"/>
          <w:snapToGrid w:val="0"/>
        </w:rPr>
      </w:pPr>
      <w:r w:rsidRPr="003767F0">
        <w:rPr>
          <w:rFonts w:eastAsia="Times New Roman" w:cstheme="minorHAnsi"/>
          <w:snapToGrid w:val="0"/>
        </w:rPr>
        <w:t xml:space="preserve">Podnosiocu prijave se </w:t>
      </w:r>
      <w:r w:rsidRPr="003767F0">
        <w:rPr>
          <w:rFonts w:eastAsia="Times New Roman" w:cstheme="minorHAnsi"/>
          <w:b/>
          <w:bCs/>
          <w:snapToGrid w:val="0"/>
        </w:rPr>
        <w:t>ne može</w:t>
      </w:r>
      <w:r w:rsidRPr="003767F0">
        <w:rPr>
          <w:rFonts w:eastAsia="Times New Roman" w:cstheme="minorHAnsi"/>
          <w:snapToGrid w:val="0"/>
        </w:rPr>
        <w:t xml:space="preserve"> odobriti više od </w:t>
      </w:r>
      <w:r w:rsidRPr="003767F0">
        <w:rPr>
          <w:rFonts w:eastAsia="Times New Roman" w:cstheme="minorHAnsi"/>
          <w:b/>
          <w:bCs/>
          <w:snapToGrid w:val="0"/>
        </w:rPr>
        <w:t>1</w:t>
      </w:r>
      <w:r w:rsidRPr="003767F0">
        <w:rPr>
          <w:rFonts w:eastAsia="Times New Roman" w:cstheme="minorHAnsi"/>
          <w:snapToGrid w:val="0"/>
        </w:rPr>
        <w:t xml:space="preserve"> gra</w:t>
      </w:r>
      <w:r w:rsidR="007D6E5B" w:rsidRPr="003767F0">
        <w:rPr>
          <w:rFonts w:eastAsia="Times New Roman" w:cstheme="minorHAnsi"/>
          <w:snapToGrid w:val="0"/>
        </w:rPr>
        <w:t>nta</w:t>
      </w:r>
      <w:r w:rsidRPr="003767F0">
        <w:rPr>
          <w:rFonts w:eastAsia="Times New Roman" w:cstheme="minorHAnsi"/>
          <w:snapToGrid w:val="0"/>
        </w:rPr>
        <w:t xml:space="preserve"> u okviru ovog poziva za podnošenje pr</w:t>
      </w:r>
      <w:r w:rsidR="00A155DE">
        <w:rPr>
          <w:rFonts w:eastAsia="Times New Roman" w:cstheme="minorHAnsi"/>
          <w:snapToGrid w:val="0"/>
        </w:rPr>
        <w:t>ij</w:t>
      </w:r>
      <w:r w:rsidRPr="003767F0">
        <w:rPr>
          <w:rFonts w:eastAsia="Times New Roman" w:cstheme="minorHAnsi"/>
          <w:snapToGrid w:val="0"/>
        </w:rPr>
        <w:t>edloga</w:t>
      </w:r>
      <w:r w:rsidR="002D1A49" w:rsidRPr="003767F0">
        <w:rPr>
          <w:rFonts w:eastAsia="Times New Roman" w:cstheme="minorHAnsi"/>
          <w:snapToGrid w:val="0"/>
        </w:rPr>
        <w:t xml:space="preserve"> projekata</w:t>
      </w:r>
      <w:r w:rsidRPr="003767F0">
        <w:rPr>
          <w:rFonts w:eastAsia="Times New Roman" w:cstheme="minorHAnsi"/>
          <w:snapToGrid w:val="0"/>
        </w:rPr>
        <w:t>.</w:t>
      </w:r>
    </w:p>
    <w:p w14:paraId="01DCB0C5" w14:textId="77777777" w:rsidR="00E65EA4" w:rsidRDefault="00E65EA4" w:rsidP="00E65EA4">
      <w:pPr>
        <w:spacing w:after="0" w:line="240" w:lineRule="auto"/>
        <w:jc w:val="both"/>
        <w:rPr>
          <w:rFonts w:eastAsia="Times New Roman" w:cstheme="minorHAnsi"/>
          <w:snapToGrid w:val="0"/>
        </w:rPr>
      </w:pPr>
    </w:p>
    <w:p w14:paraId="23BE446B" w14:textId="77777777" w:rsidR="0097790D" w:rsidRPr="003767F0"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bookmarkStart w:id="39" w:name="_Toc437893845"/>
      <w:r w:rsidRPr="003767F0">
        <w:rPr>
          <w:rFonts w:eastAsia="Times New Roman" w:cstheme="minorHAnsi"/>
          <w:b/>
          <w:bCs/>
          <w:i/>
          <w:iCs/>
          <w:snapToGrid w:val="0"/>
        </w:rPr>
        <w:t>Prihvatljivost troškova: troškovi koji mogu biti uključeni</w:t>
      </w:r>
      <w:bookmarkEnd w:id="39"/>
      <w:r w:rsidRPr="003767F0">
        <w:rPr>
          <w:rFonts w:eastAsia="Times New Roman" w:cstheme="minorHAnsi"/>
          <w:snapToGrid w:val="0"/>
        </w:rPr>
        <w:t xml:space="preserve"> </w:t>
      </w:r>
    </w:p>
    <w:p w14:paraId="55539489" w14:textId="2E05A7C4" w:rsidR="0097790D" w:rsidRPr="003767F0" w:rsidRDefault="0097790D" w:rsidP="0097790D">
      <w:pPr>
        <w:spacing w:before="240" w:after="200" w:line="240" w:lineRule="auto"/>
        <w:jc w:val="both"/>
        <w:rPr>
          <w:rFonts w:ascii="Calibri" w:eastAsia="Times New Roman" w:hAnsi="Calibri" w:cs="Calibri"/>
          <w:snapToGrid w:val="0"/>
        </w:rPr>
      </w:pPr>
      <w:r w:rsidRPr="003767F0">
        <w:rPr>
          <w:rFonts w:ascii="Calibri" w:eastAsia="Times New Roman" w:hAnsi="Calibri" w:cs="Calibri"/>
          <w:snapToGrid w:val="0"/>
        </w:rPr>
        <w:t xml:space="preserve">Samo „prihvatljivi troškovi“ se mogu finansirati iz bespovratnih sredstava. Kategorije troškova koji su prihvatljivi i neprihvatljivi navedene su ispod. Budžet </w:t>
      </w:r>
      <w:r w:rsidR="002D1A49" w:rsidRPr="003767F0">
        <w:rPr>
          <w:rFonts w:ascii="Calibri" w:eastAsia="Times New Roman" w:hAnsi="Calibri" w:cs="Calibri"/>
          <w:snapToGrid w:val="0"/>
        </w:rPr>
        <w:t>predstavlja i</w:t>
      </w:r>
      <w:r w:rsidRPr="003767F0">
        <w:rPr>
          <w:rFonts w:ascii="Calibri" w:eastAsia="Times New Roman" w:hAnsi="Calibri" w:cs="Calibri"/>
          <w:snapToGrid w:val="0"/>
        </w:rPr>
        <w:t xml:space="preserve"> proc</w:t>
      </w:r>
      <w:r w:rsidR="00A155DE">
        <w:rPr>
          <w:rFonts w:ascii="Calibri" w:eastAsia="Times New Roman" w:hAnsi="Calibri" w:cs="Calibri"/>
          <w:snapToGrid w:val="0"/>
        </w:rPr>
        <w:t>j</w:t>
      </w:r>
      <w:r w:rsidRPr="003767F0">
        <w:rPr>
          <w:rFonts w:ascii="Calibri" w:eastAsia="Times New Roman" w:hAnsi="Calibri" w:cs="Calibri"/>
          <w:snapToGrid w:val="0"/>
        </w:rPr>
        <w:t>en</w:t>
      </w:r>
      <w:r w:rsidR="002D1A49" w:rsidRPr="003767F0">
        <w:rPr>
          <w:rFonts w:ascii="Calibri" w:eastAsia="Times New Roman" w:hAnsi="Calibri" w:cs="Calibri"/>
          <w:snapToGrid w:val="0"/>
        </w:rPr>
        <w:t>u</w:t>
      </w:r>
      <w:r w:rsidRPr="003767F0">
        <w:rPr>
          <w:rFonts w:ascii="Calibri" w:eastAsia="Times New Roman" w:hAnsi="Calibri" w:cs="Calibri"/>
          <w:snapToGrid w:val="0"/>
        </w:rPr>
        <w:t xml:space="preserve"> troškova i ukupni najviši iznos za „prihvatljive troškove“. </w:t>
      </w:r>
    </w:p>
    <w:p w14:paraId="0276398B" w14:textId="5A536CDC" w:rsidR="0097790D" w:rsidRPr="003767F0" w:rsidRDefault="0097790D" w:rsidP="003767F0">
      <w:pPr>
        <w:spacing w:after="0" w:line="240" w:lineRule="auto"/>
        <w:jc w:val="both"/>
        <w:rPr>
          <w:rFonts w:ascii="Calibri" w:eastAsia="Times New Roman" w:hAnsi="Calibri" w:cs="Calibri"/>
          <w:snapToGrid w:val="0"/>
        </w:rPr>
      </w:pPr>
      <w:r w:rsidRPr="003767F0">
        <w:rPr>
          <w:rFonts w:ascii="Calibri" w:eastAsia="Times New Roman" w:hAnsi="Calibri" w:cs="Calibri"/>
          <w:b/>
          <w:bCs/>
          <w:snapToGrid w:val="0"/>
          <w:u w:val="single"/>
        </w:rPr>
        <w:t>Prihvatljivi troškovi</w:t>
      </w:r>
      <w:r w:rsidRPr="003767F0">
        <w:rPr>
          <w:rFonts w:ascii="Calibri" w:eastAsia="Times New Roman" w:hAnsi="Calibri" w:cs="Calibri"/>
          <w:snapToGrid w:val="0"/>
        </w:rPr>
        <w:t xml:space="preserve"> su stvarni troškovi koje napravi korisnik bespovratnih sredstava koji ispunjava</w:t>
      </w:r>
      <w:r w:rsidR="002D1A49" w:rsidRPr="003767F0">
        <w:rPr>
          <w:rFonts w:ascii="Calibri" w:eastAsia="Times New Roman" w:hAnsi="Calibri" w:cs="Calibri"/>
          <w:snapToGrid w:val="0"/>
        </w:rPr>
        <w:t>ju</w:t>
      </w:r>
      <w:r w:rsidRPr="003767F0">
        <w:rPr>
          <w:rFonts w:ascii="Calibri" w:eastAsia="Times New Roman" w:hAnsi="Calibri" w:cs="Calibri"/>
          <w:snapToGrid w:val="0"/>
        </w:rPr>
        <w:t xml:space="preserve"> sve kriterijume navedene ispod:</w:t>
      </w:r>
    </w:p>
    <w:p w14:paraId="0C8A40F2" w14:textId="6CCEE5BB" w:rsidR="0097790D" w:rsidRPr="003767F0"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navedeni su u proc</w:t>
      </w:r>
      <w:r w:rsidR="00A155DE">
        <w:rPr>
          <w:rFonts w:ascii="Calibri" w:eastAsia="Times New Roman" w:hAnsi="Calibri" w:cs="Calibri"/>
          <w:snapToGrid w:val="0"/>
        </w:rPr>
        <w:t>ij</w:t>
      </w:r>
      <w:r w:rsidRPr="003767F0">
        <w:rPr>
          <w:rFonts w:ascii="Calibri" w:eastAsia="Times New Roman" w:hAnsi="Calibri" w:cs="Calibri"/>
          <w:snapToGrid w:val="0"/>
        </w:rPr>
        <w:t>enjenom pr</w:t>
      </w:r>
      <w:r w:rsidR="00A155DE">
        <w:rPr>
          <w:rFonts w:ascii="Calibri" w:eastAsia="Times New Roman" w:hAnsi="Calibri" w:cs="Calibri"/>
          <w:snapToGrid w:val="0"/>
        </w:rPr>
        <w:t>ij</w:t>
      </w:r>
      <w:r w:rsidRPr="003767F0">
        <w:rPr>
          <w:rFonts w:ascii="Calibri" w:eastAsia="Times New Roman" w:hAnsi="Calibri" w:cs="Calibri"/>
          <w:snapToGrid w:val="0"/>
        </w:rPr>
        <w:t>edlogu budžeta;</w:t>
      </w:r>
    </w:p>
    <w:p w14:paraId="2EEA4747" w14:textId="77777777" w:rsidR="0097790D" w:rsidRPr="003767F0"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nastali su tokom sprovođenja akcije;</w:t>
      </w:r>
    </w:p>
    <w:p w14:paraId="6CBD4493" w14:textId="77777777" w:rsidR="0097790D" w:rsidRPr="003767F0"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neophodni su za sprovođenje aktivnosti projekta;</w:t>
      </w:r>
    </w:p>
    <w:p w14:paraId="33FCAB89" w14:textId="3DD76F4D" w:rsidR="0097790D" w:rsidRPr="003767F0"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oni se mogu utvrditi i prov</w:t>
      </w:r>
      <w:r w:rsidR="00A155DE">
        <w:rPr>
          <w:rFonts w:ascii="Calibri" w:eastAsia="Times New Roman" w:hAnsi="Calibri" w:cs="Calibri"/>
          <w:snapToGrid w:val="0"/>
        </w:rPr>
        <w:t>j</w:t>
      </w:r>
      <w:r w:rsidRPr="003767F0">
        <w:rPr>
          <w:rFonts w:ascii="Calibri" w:eastAsia="Times New Roman" w:hAnsi="Calibri" w:cs="Calibri"/>
          <w:snapToGrid w:val="0"/>
        </w:rPr>
        <w:t>eriti, naročito zato što su un</w:t>
      </w:r>
      <w:r w:rsidR="00A155DE">
        <w:rPr>
          <w:rFonts w:ascii="Calibri" w:eastAsia="Times New Roman" w:hAnsi="Calibri" w:cs="Calibri"/>
          <w:snapToGrid w:val="0"/>
        </w:rPr>
        <w:t>ij</w:t>
      </w:r>
      <w:r w:rsidRPr="003767F0">
        <w:rPr>
          <w:rFonts w:ascii="Calibri" w:eastAsia="Times New Roman" w:hAnsi="Calibri" w:cs="Calibri"/>
          <w:snapToGrid w:val="0"/>
        </w:rPr>
        <w:t>eti u računovodstvenu evidenciju korisnika i utvrđeni na osnovu računovodstvenih standarda i uobičajenih praksi obračuna troškova koje se prim</w:t>
      </w:r>
      <w:r w:rsidR="00A155DE">
        <w:rPr>
          <w:rFonts w:ascii="Calibri" w:eastAsia="Times New Roman" w:hAnsi="Calibri" w:cs="Calibri"/>
          <w:snapToGrid w:val="0"/>
        </w:rPr>
        <w:t>j</w:t>
      </w:r>
      <w:r w:rsidRPr="003767F0">
        <w:rPr>
          <w:rFonts w:ascii="Calibri" w:eastAsia="Times New Roman" w:hAnsi="Calibri" w:cs="Calibri"/>
          <w:snapToGrid w:val="0"/>
        </w:rPr>
        <w:t>enjuju na korisnike;</w:t>
      </w:r>
    </w:p>
    <w:p w14:paraId="7F4D66D4" w14:textId="77777777" w:rsidR="0097790D" w:rsidRPr="003767F0"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oni su u skladu sa uslovima iz važećeg poreskog i socijalnog zakonodavstva;</w:t>
      </w:r>
    </w:p>
    <w:p w14:paraId="576EDED5" w14:textId="3FCF7D1B" w:rsidR="0097790D" w:rsidRDefault="0097790D" w:rsidP="0097790D">
      <w:pPr>
        <w:numPr>
          <w:ilvl w:val="0"/>
          <w:numId w:val="20"/>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oni su razumni, opravdani i u skladu sa zahtevima dobrog finansijskog upravljanja, posebno u pogledu ekonomičnosti i efikasnosti.</w:t>
      </w:r>
    </w:p>
    <w:p w14:paraId="27E541A5" w14:textId="77777777" w:rsidR="00D36A18" w:rsidRDefault="00D36A18" w:rsidP="00DD7B36">
      <w:pPr>
        <w:spacing w:after="0" w:line="240" w:lineRule="auto"/>
        <w:jc w:val="both"/>
        <w:rPr>
          <w:rFonts w:ascii="Calibri" w:eastAsia="Times New Roman" w:hAnsi="Calibri" w:cs="Calibri"/>
          <w:b/>
          <w:bCs/>
          <w:snapToGrid w:val="0"/>
          <w:u w:val="single"/>
        </w:rPr>
      </w:pPr>
    </w:p>
    <w:p w14:paraId="5367691E" w14:textId="7CFD990B" w:rsidR="0097790D" w:rsidRPr="003767F0" w:rsidRDefault="0097790D" w:rsidP="003767F0">
      <w:pPr>
        <w:spacing w:after="60" w:line="240" w:lineRule="auto"/>
        <w:jc w:val="both"/>
        <w:rPr>
          <w:rFonts w:ascii="Calibri" w:eastAsia="Times New Roman" w:hAnsi="Calibri" w:cs="Calibri"/>
          <w:b/>
          <w:snapToGrid w:val="0"/>
          <w:u w:val="single"/>
        </w:rPr>
      </w:pPr>
      <w:r w:rsidRPr="003767F0">
        <w:rPr>
          <w:rFonts w:ascii="Calibri" w:eastAsia="Times New Roman" w:hAnsi="Calibri" w:cs="Calibri"/>
          <w:b/>
          <w:bCs/>
          <w:snapToGrid w:val="0"/>
          <w:u w:val="single"/>
        </w:rPr>
        <w:t>Neprihvatljivi troškovi</w:t>
      </w:r>
    </w:p>
    <w:p w14:paraId="413898A3" w14:textId="77777777" w:rsidR="0097790D" w:rsidRPr="003767F0" w:rsidRDefault="0097790D" w:rsidP="003767F0">
      <w:pPr>
        <w:spacing w:after="60" w:line="240" w:lineRule="auto"/>
        <w:jc w:val="both"/>
        <w:rPr>
          <w:rFonts w:ascii="Calibri" w:eastAsia="Times New Roman" w:hAnsi="Calibri" w:cs="Calibri"/>
          <w:snapToGrid w:val="0"/>
        </w:rPr>
      </w:pPr>
      <w:r w:rsidRPr="003767F0">
        <w:rPr>
          <w:rFonts w:ascii="Calibri" w:eastAsia="Times New Roman" w:hAnsi="Calibri" w:cs="Calibri"/>
          <w:snapToGrid w:val="0"/>
        </w:rPr>
        <w:t>Sledeći troškovi neće se smatrati prihvatljivim:</w:t>
      </w:r>
    </w:p>
    <w:p w14:paraId="33447EE8" w14:textId="61E7386A"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dugovi i troškovi dugovanja (kamata)</w:t>
      </w:r>
    </w:p>
    <w:p w14:paraId="65C54E04" w14:textId="7E6C231B"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provizije za gubitke, dugovanja i potencijalne buduće obaveze</w:t>
      </w:r>
    </w:p>
    <w:p w14:paraId="5D4ED115" w14:textId="158BB288"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troškovi koji se finansiraju iz druge akcije ili programa rada</w:t>
      </w:r>
    </w:p>
    <w:p w14:paraId="33B80678" w14:textId="2B4CB84A"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kupovina zemljišta ili objekata</w:t>
      </w:r>
    </w:p>
    <w:p w14:paraId="35DCFC64" w14:textId="6BAAE67F"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gubici usled razm</w:t>
      </w:r>
      <w:r w:rsidR="005A4D08">
        <w:rPr>
          <w:rFonts w:ascii="Calibri" w:eastAsia="Times New Roman" w:hAnsi="Calibri" w:cs="Calibri"/>
          <w:snapToGrid w:val="0"/>
        </w:rPr>
        <w:t>j</w:t>
      </w:r>
      <w:r w:rsidRPr="003767F0">
        <w:rPr>
          <w:rFonts w:ascii="Calibri" w:eastAsia="Times New Roman" w:hAnsi="Calibri" w:cs="Calibri"/>
          <w:snapToGrid w:val="0"/>
        </w:rPr>
        <w:t>ene valute</w:t>
      </w:r>
    </w:p>
    <w:p w14:paraId="79CB5726" w14:textId="6A6CDFF0"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lastRenderedPageBreak/>
        <w:t>krediti trećim stranama</w:t>
      </w:r>
    </w:p>
    <w:p w14:paraId="08DB504F" w14:textId="6DD7F42B"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troškovi plata zaposlenih u državnoj upravi</w:t>
      </w:r>
    </w:p>
    <w:p w14:paraId="60A491C8" w14:textId="10BF0ABD" w:rsidR="0097790D" w:rsidRPr="003767F0" w:rsidRDefault="0097790D" w:rsidP="0097790D">
      <w:pPr>
        <w:numPr>
          <w:ilvl w:val="0"/>
          <w:numId w:val="21"/>
        </w:numPr>
        <w:spacing w:before="100" w:beforeAutospacing="1" w:after="60" w:line="240" w:lineRule="auto"/>
        <w:ind w:left="426" w:hanging="426"/>
        <w:jc w:val="both"/>
        <w:rPr>
          <w:rFonts w:ascii="Calibri" w:eastAsia="Times New Roman" w:hAnsi="Calibri" w:cs="Calibri"/>
          <w:snapToGrid w:val="0"/>
        </w:rPr>
      </w:pPr>
      <w:r w:rsidRPr="003767F0">
        <w:rPr>
          <w:rFonts w:ascii="Calibri" w:eastAsia="Times New Roman" w:hAnsi="Calibri" w:cs="Calibri"/>
          <w:snapToGrid w:val="0"/>
        </w:rPr>
        <w:t>bonusi uključeni u troškove za angažovanje osoblja</w:t>
      </w:r>
    </w:p>
    <w:p w14:paraId="24799082" w14:textId="7FB38FF1" w:rsidR="0097790D" w:rsidRDefault="0097790D" w:rsidP="0097790D">
      <w:pPr>
        <w:spacing w:before="240" w:after="60" w:line="240" w:lineRule="auto"/>
        <w:jc w:val="both"/>
        <w:rPr>
          <w:rFonts w:eastAsia="Times New Roman" w:cstheme="minorHAnsi"/>
          <w:b/>
          <w:bCs/>
          <w:snapToGrid w:val="0"/>
          <w:u w:val="single"/>
        </w:rPr>
      </w:pPr>
      <w:r w:rsidRPr="003767F0">
        <w:rPr>
          <w:rFonts w:eastAsia="Times New Roman" w:cstheme="minorHAnsi"/>
          <w:b/>
          <w:bCs/>
          <w:snapToGrid w:val="0"/>
          <w:u w:val="single"/>
        </w:rPr>
        <w:t>Nadoknada prihvatljivih troškova se zasniva na:</w:t>
      </w:r>
    </w:p>
    <w:p w14:paraId="26C14FF5" w14:textId="77777777" w:rsidR="007F01AB" w:rsidRPr="007F01AB" w:rsidRDefault="007F01AB" w:rsidP="007F01AB">
      <w:pPr>
        <w:spacing w:after="0" w:line="240" w:lineRule="auto"/>
        <w:ind w:left="426"/>
        <w:jc w:val="both"/>
        <w:rPr>
          <w:rFonts w:eastAsia="Times New Roman" w:cstheme="minorHAnsi"/>
          <w:snapToGrid w:val="0"/>
        </w:rPr>
      </w:pPr>
    </w:p>
    <w:p w14:paraId="66A97F73" w14:textId="6BEE0EF9" w:rsidR="0097790D" w:rsidRPr="003767F0" w:rsidRDefault="0097790D" w:rsidP="00DD7B36">
      <w:pPr>
        <w:numPr>
          <w:ilvl w:val="0"/>
          <w:numId w:val="22"/>
        </w:numPr>
        <w:spacing w:after="0" w:line="240" w:lineRule="auto"/>
        <w:ind w:left="426"/>
        <w:jc w:val="both"/>
        <w:rPr>
          <w:rFonts w:eastAsia="Times New Roman" w:cstheme="minorHAnsi"/>
          <w:snapToGrid w:val="0"/>
        </w:rPr>
      </w:pPr>
      <w:r w:rsidRPr="003767F0">
        <w:rPr>
          <w:rFonts w:eastAsia="Times New Roman" w:cstheme="minorHAnsi"/>
          <w:b/>
          <w:bCs/>
          <w:snapToGrid w:val="0"/>
        </w:rPr>
        <w:t>jedinični</w:t>
      </w:r>
      <w:r w:rsidR="00DF7901" w:rsidRPr="003767F0">
        <w:rPr>
          <w:rFonts w:eastAsia="Times New Roman" w:cstheme="minorHAnsi"/>
          <w:b/>
          <w:bCs/>
          <w:snapToGrid w:val="0"/>
        </w:rPr>
        <w:t>m</w:t>
      </w:r>
      <w:r w:rsidRPr="003767F0">
        <w:rPr>
          <w:rFonts w:eastAsia="Times New Roman" w:cstheme="minorHAnsi"/>
          <w:b/>
          <w:bCs/>
          <w:snapToGrid w:val="0"/>
        </w:rPr>
        <w:t xml:space="preserve"> troškovi</w:t>
      </w:r>
      <w:r w:rsidR="00DF7901" w:rsidRPr="003767F0">
        <w:rPr>
          <w:rFonts w:eastAsia="Times New Roman" w:cstheme="minorHAnsi"/>
          <w:b/>
          <w:bCs/>
          <w:snapToGrid w:val="0"/>
        </w:rPr>
        <w:t>ma</w:t>
      </w:r>
      <w:r w:rsidRPr="003767F0">
        <w:rPr>
          <w:rFonts w:eastAsia="Times New Roman" w:cstheme="minorHAnsi"/>
          <w:snapToGrid w:val="0"/>
        </w:rPr>
        <w:t>: pokrivaju sve ili određene posebne kategorije prihvatljivih troškova koji su jasno unapred utvrđeni upućivanjem na iznos po jedinici.</w:t>
      </w:r>
    </w:p>
    <w:p w14:paraId="0F8B4FC6" w14:textId="7010DF71" w:rsidR="0097790D" w:rsidRDefault="0097790D" w:rsidP="00DD7B36">
      <w:pPr>
        <w:numPr>
          <w:ilvl w:val="0"/>
          <w:numId w:val="22"/>
        </w:numPr>
        <w:spacing w:after="0" w:line="240" w:lineRule="auto"/>
        <w:ind w:left="426"/>
        <w:jc w:val="both"/>
        <w:rPr>
          <w:rFonts w:eastAsia="Times New Roman" w:cstheme="minorHAnsi"/>
          <w:snapToGrid w:val="0"/>
        </w:rPr>
      </w:pPr>
      <w:r w:rsidRPr="003767F0">
        <w:rPr>
          <w:rFonts w:eastAsia="Times New Roman" w:cstheme="minorHAnsi"/>
          <w:b/>
          <w:bCs/>
          <w:snapToGrid w:val="0"/>
        </w:rPr>
        <w:t>paušalni</w:t>
      </w:r>
      <w:r w:rsidR="00DF7901" w:rsidRPr="003767F0">
        <w:rPr>
          <w:rFonts w:eastAsia="Times New Roman" w:cstheme="minorHAnsi"/>
          <w:b/>
          <w:bCs/>
          <w:snapToGrid w:val="0"/>
        </w:rPr>
        <w:t>m</w:t>
      </w:r>
      <w:r w:rsidRPr="003767F0">
        <w:rPr>
          <w:rFonts w:eastAsia="Times New Roman" w:cstheme="minorHAnsi"/>
          <w:b/>
          <w:bCs/>
          <w:snapToGrid w:val="0"/>
        </w:rPr>
        <w:t xml:space="preserve"> iznosi</w:t>
      </w:r>
      <w:r w:rsidR="00DF7901" w:rsidRPr="003767F0">
        <w:rPr>
          <w:rFonts w:eastAsia="Times New Roman" w:cstheme="minorHAnsi"/>
          <w:b/>
          <w:bCs/>
          <w:snapToGrid w:val="0"/>
        </w:rPr>
        <w:t>ma</w:t>
      </w:r>
      <w:r w:rsidRPr="003767F0">
        <w:rPr>
          <w:rFonts w:eastAsia="Times New Roman" w:cstheme="minorHAnsi"/>
          <w:snapToGrid w:val="0"/>
        </w:rPr>
        <w:t>: pokrivaju uopšteno sve ili određene posebne kategorije prihvatljivih troškova koje su jasno unapred utvrđene.</w:t>
      </w:r>
    </w:p>
    <w:p w14:paraId="5258F267" w14:textId="77777777" w:rsidR="00DD7B36" w:rsidRPr="003767F0" w:rsidRDefault="00DD7B36" w:rsidP="00DD7B36">
      <w:pPr>
        <w:spacing w:after="0" w:line="240" w:lineRule="auto"/>
        <w:ind w:left="426"/>
        <w:jc w:val="both"/>
        <w:rPr>
          <w:rFonts w:eastAsia="Times New Roman" w:cstheme="minorHAnsi"/>
          <w:snapToGrid w:val="0"/>
        </w:rPr>
      </w:pPr>
    </w:p>
    <w:p w14:paraId="6E800F1B" w14:textId="723AFB24" w:rsidR="0097790D" w:rsidRPr="003767F0" w:rsidRDefault="0097790D" w:rsidP="0097790D">
      <w:pPr>
        <w:spacing w:after="200" w:line="240" w:lineRule="auto"/>
        <w:jc w:val="both"/>
        <w:rPr>
          <w:rFonts w:eastAsia="Times New Roman" w:cstheme="minorHAnsi"/>
          <w:snapToGrid w:val="0"/>
        </w:rPr>
      </w:pPr>
      <w:r w:rsidRPr="003767F0">
        <w:rPr>
          <w:rFonts w:eastAsia="Times New Roman" w:cstheme="minorHAnsi"/>
          <w:snapToGrid w:val="0"/>
        </w:rPr>
        <w:t>Preporuke da se dod</w:t>
      </w:r>
      <w:r w:rsidR="005A4D08">
        <w:rPr>
          <w:rFonts w:eastAsia="Times New Roman" w:cstheme="minorHAnsi"/>
          <w:snapToGrid w:val="0"/>
        </w:rPr>
        <w:t>ij</w:t>
      </w:r>
      <w:r w:rsidRPr="003767F0">
        <w:rPr>
          <w:rFonts w:eastAsia="Times New Roman" w:cstheme="minorHAnsi"/>
          <w:snapToGrid w:val="0"/>
        </w:rPr>
        <w:t>ele bespovratna sredstva daju se pod uslovom da prov</w:t>
      </w:r>
      <w:r w:rsidR="005A4D08">
        <w:rPr>
          <w:rFonts w:eastAsia="Times New Roman" w:cstheme="minorHAnsi"/>
          <w:snapToGrid w:val="0"/>
        </w:rPr>
        <w:t>j</w:t>
      </w:r>
      <w:r w:rsidRPr="003767F0">
        <w:rPr>
          <w:rFonts w:eastAsia="Times New Roman" w:cstheme="minorHAnsi"/>
          <w:snapToGrid w:val="0"/>
        </w:rPr>
        <w:t>ere koje prethode potpisivanju ugovora o dod</w:t>
      </w:r>
      <w:r w:rsidR="005A4D08">
        <w:rPr>
          <w:rFonts w:eastAsia="Times New Roman" w:cstheme="minorHAnsi"/>
          <w:snapToGrid w:val="0"/>
        </w:rPr>
        <w:t>j</w:t>
      </w:r>
      <w:r w:rsidRPr="003767F0">
        <w:rPr>
          <w:rFonts w:eastAsia="Times New Roman" w:cstheme="minorHAnsi"/>
          <w:snapToGrid w:val="0"/>
        </w:rPr>
        <w:t>eli bespovratnih sredstava ne otkriju neke probleme koji zahtevaju prom</w:t>
      </w:r>
      <w:r w:rsidR="005A4D08">
        <w:rPr>
          <w:rFonts w:eastAsia="Times New Roman" w:cstheme="minorHAnsi"/>
          <w:snapToGrid w:val="0"/>
        </w:rPr>
        <w:t>j</w:t>
      </w:r>
      <w:r w:rsidRPr="003767F0">
        <w:rPr>
          <w:rFonts w:eastAsia="Times New Roman" w:cstheme="minorHAnsi"/>
          <w:snapToGrid w:val="0"/>
        </w:rPr>
        <w:t>ene budžeta (kao što su aritmetičke greške, nepreciznosti, nerealni troškovi i neprihvatljivi troškovi). Prov</w:t>
      </w:r>
      <w:r w:rsidR="005A4D08">
        <w:rPr>
          <w:rFonts w:eastAsia="Times New Roman" w:cstheme="minorHAnsi"/>
          <w:snapToGrid w:val="0"/>
        </w:rPr>
        <w:t>j</w:t>
      </w:r>
      <w:r w:rsidRPr="003767F0">
        <w:rPr>
          <w:rFonts w:eastAsia="Times New Roman" w:cstheme="minorHAnsi"/>
          <w:snapToGrid w:val="0"/>
        </w:rPr>
        <w:t>ere mogu dovesti do toga da se zahtevaju dodatna pojašnjenja, kao i do toga da naručilac naloži izm</w:t>
      </w:r>
      <w:r w:rsidR="005A4D08">
        <w:rPr>
          <w:rFonts w:eastAsia="Times New Roman" w:cstheme="minorHAnsi"/>
          <w:snapToGrid w:val="0"/>
        </w:rPr>
        <w:t>j</w:t>
      </w:r>
      <w:r w:rsidRPr="003767F0">
        <w:rPr>
          <w:rFonts w:eastAsia="Times New Roman" w:cstheme="minorHAnsi"/>
          <w:snapToGrid w:val="0"/>
        </w:rPr>
        <w:t>ene ili smanjenja sredstava da bi se ispravile takve greške ili nepreciznosti. Nije moguće povećati iznos bespovratnih sredstava kao rezultat tih korekcija.</w:t>
      </w:r>
    </w:p>
    <w:p w14:paraId="41D07725" w14:textId="77777777" w:rsidR="00C16509" w:rsidRPr="003767F0" w:rsidRDefault="0097790D" w:rsidP="00FA3D8A">
      <w:pPr>
        <w:spacing w:after="200" w:line="240" w:lineRule="auto"/>
        <w:jc w:val="both"/>
        <w:rPr>
          <w:rFonts w:eastAsia="Times New Roman" w:cstheme="minorHAnsi"/>
          <w:snapToGrid w:val="0"/>
        </w:rPr>
      </w:pPr>
      <w:r w:rsidRPr="003767F0">
        <w:rPr>
          <w:rFonts w:eastAsia="Times New Roman" w:cstheme="minorHAnsi"/>
          <w:snapToGrid w:val="0"/>
        </w:rPr>
        <w:t xml:space="preserve">Stoga je u interesu podnosilaca prijave da dostave </w:t>
      </w:r>
      <w:r w:rsidRPr="003767F0">
        <w:rPr>
          <w:rFonts w:eastAsia="Times New Roman" w:cstheme="minorHAnsi"/>
          <w:b/>
          <w:bCs/>
          <w:snapToGrid w:val="0"/>
        </w:rPr>
        <w:t>realističan i troškovno efikasan budžet.</w:t>
      </w:r>
    </w:p>
    <w:p w14:paraId="7577957D" w14:textId="77777777" w:rsidR="0097790D" w:rsidRPr="003767F0"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r w:rsidRPr="003767F0">
        <w:rPr>
          <w:rFonts w:eastAsia="Times New Roman" w:cstheme="minorHAnsi"/>
          <w:b/>
          <w:bCs/>
          <w:i/>
          <w:iCs/>
          <w:snapToGrid w:val="0"/>
        </w:rPr>
        <w:t>Klauzule o etičnosti i Kodeks ponašanja</w:t>
      </w:r>
    </w:p>
    <w:p w14:paraId="07AECE74" w14:textId="77777777" w:rsidR="0097790D" w:rsidRPr="00DD7B36" w:rsidRDefault="0097790D" w:rsidP="0097790D">
      <w:pPr>
        <w:keepNext/>
        <w:spacing w:before="120" w:after="120" w:line="240" w:lineRule="auto"/>
        <w:jc w:val="both"/>
        <w:rPr>
          <w:rFonts w:ascii="Calibri" w:eastAsia="Times New Roman" w:hAnsi="Calibri" w:cs="Calibri"/>
          <w:snapToGrid w:val="0"/>
          <w:u w:val="single"/>
        </w:rPr>
      </w:pPr>
      <w:r w:rsidRPr="00DD7B36">
        <w:rPr>
          <w:rFonts w:ascii="Calibri" w:eastAsia="Times New Roman" w:hAnsi="Calibri" w:cs="Calibri"/>
          <w:snapToGrid w:val="0"/>
        </w:rPr>
        <w:t xml:space="preserve">a) </w:t>
      </w:r>
      <w:r w:rsidRPr="00DD7B36">
        <w:rPr>
          <w:rFonts w:ascii="Calibri" w:eastAsia="Times New Roman" w:hAnsi="Calibri" w:cs="Calibri"/>
          <w:snapToGrid w:val="0"/>
          <w:u w:val="single"/>
        </w:rPr>
        <w:t>Izostanak sukoba interesa</w:t>
      </w:r>
    </w:p>
    <w:p w14:paraId="5832FD4C" w14:textId="298B20B3" w:rsidR="0097790D" w:rsidRPr="003767F0" w:rsidRDefault="002D1A49" w:rsidP="0097790D">
      <w:pPr>
        <w:keepNext/>
        <w:spacing w:before="120" w:after="120" w:line="240" w:lineRule="auto"/>
        <w:jc w:val="both"/>
        <w:rPr>
          <w:rFonts w:ascii="Calibri" w:eastAsia="Times New Roman" w:hAnsi="Calibri" w:cs="Calibri"/>
          <w:snapToGrid w:val="0"/>
        </w:rPr>
      </w:pPr>
      <w:r w:rsidRPr="003767F0">
        <w:rPr>
          <w:rFonts w:ascii="Calibri" w:eastAsia="Times New Roman" w:hAnsi="Calibri" w:cs="Calibri"/>
          <w:snapToGrid w:val="0"/>
        </w:rPr>
        <w:t>Podnosilac</w:t>
      </w:r>
      <w:r w:rsidR="0097790D" w:rsidRPr="003767F0">
        <w:rPr>
          <w:rFonts w:ascii="Calibri" w:eastAsia="Times New Roman" w:hAnsi="Calibri" w:cs="Calibri"/>
          <w:snapToGrid w:val="0"/>
        </w:rPr>
        <w:t xml:space="preserve"> prijave ne može biti u sukobu interesa i ne može imati odnos u kome postoji sukob interesa sa drugim podnosiocima prijave ili stranama uključenim u akciju. Svaki pokušaj podnosioca prijave da dobije pov</w:t>
      </w:r>
      <w:r w:rsidR="005A4D08">
        <w:rPr>
          <w:rFonts w:ascii="Calibri" w:eastAsia="Times New Roman" w:hAnsi="Calibri" w:cs="Calibri"/>
          <w:snapToGrid w:val="0"/>
        </w:rPr>
        <w:t>j</w:t>
      </w:r>
      <w:r w:rsidR="0097790D" w:rsidRPr="003767F0">
        <w:rPr>
          <w:rFonts w:ascii="Calibri" w:eastAsia="Times New Roman" w:hAnsi="Calibri" w:cs="Calibri"/>
          <w:snapToGrid w:val="0"/>
        </w:rPr>
        <w:t>erljive informacije, sklopi nezakonite sporazume sa konkurentima ili da utiče na odbor za evaluaciju ili na naručioca tokom procesa razmatranja, pojašnjavanja, proc</w:t>
      </w:r>
      <w:r w:rsidR="005A4D08">
        <w:rPr>
          <w:rFonts w:ascii="Calibri" w:eastAsia="Times New Roman" w:hAnsi="Calibri" w:cs="Calibri"/>
          <w:snapToGrid w:val="0"/>
        </w:rPr>
        <w:t>j</w:t>
      </w:r>
      <w:r w:rsidR="0097790D" w:rsidRPr="003767F0">
        <w:rPr>
          <w:rFonts w:ascii="Calibri" w:eastAsia="Times New Roman" w:hAnsi="Calibri" w:cs="Calibri"/>
          <w:snapToGrid w:val="0"/>
        </w:rPr>
        <w:t xml:space="preserve">ene i upoređivanja prijava rezultiraće odbacivanjem njegove prijave i može dovesti do administrativnih sankcija u skladu sa finansijskim propisima koji su na snazi. </w:t>
      </w:r>
    </w:p>
    <w:p w14:paraId="372C3F8D" w14:textId="77777777" w:rsidR="0097790D" w:rsidRPr="003767F0" w:rsidRDefault="0097790D" w:rsidP="0097790D">
      <w:pPr>
        <w:keepNext/>
        <w:spacing w:before="120" w:after="120" w:line="240" w:lineRule="auto"/>
        <w:jc w:val="both"/>
        <w:rPr>
          <w:rFonts w:ascii="Calibri" w:eastAsia="Times New Roman" w:hAnsi="Calibri" w:cs="Calibri"/>
          <w:snapToGrid w:val="0"/>
        </w:rPr>
      </w:pPr>
      <w:r w:rsidRPr="003767F0">
        <w:rPr>
          <w:rFonts w:ascii="Calibri" w:eastAsia="Times New Roman" w:hAnsi="Calibri" w:cs="Calibri"/>
          <w:snapToGrid w:val="0"/>
        </w:rPr>
        <w:t xml:space="preserve">b) </w:t>
      </w:r>
      <w:r w:rsidRPr="003767F0">
        <w:rPr>
          <w:rFonts w:ascii="Calibri" w:eastAsia="Times New Roman" w:hAnsi="Calibri" w:cs="Calibri"/>
          <w:snapToGrid w:val="0"/>
          <w:u w:val="single"/>
        </w:rPr>
        <w:t>Poštovanje ljudskih prava, kao i propisa u oblasti zaštite životne sredine i osnovnih standarda u oblasti rada</w:t>
      </w:r>
      <w:r w:rsidRPr="003767F0">
        <w:rPr>
          <w:rFonts w:ascii="Calibri" w:eastAsia="Times New Roman" w:hAnsi="Calibri" w:cs="Calibri"/>
          <w:snapToGrid w:val="0"/>
        </w:rPr>
        <w:t xml:space="preserve"> </w:t>
      </w:r>
    </w:p>
    <w:p w14:paraId="378ED020" w14:textId="77777777" w:rsidR="0097790D" w:rsidRPr="003767F0" w:rsidRDefault="0097790D" w:rsidP="0097790D">
      <w:pPr>
        <w:keepNext/>
        <w:spacing w:before="120" w:after="120" w:line="240" w:lineRule="auto"/>
        <w:jc w:val="both"/>
        <w:rPr>
          <w:rFonts w:eastAsia="Times New Roman" w:cstheme="minorHAnsi"/>
          <w:snapToGrid w:val="0"/>
        </w:rPr>
      </w:pPr>
      <w:r w:rsidRPr="003767F0">
        <w:rPr>
          <w:rFonts w:ascii="Calibri" w:eastAsia="Times New Roman" w:hAnsi="Calibri" w:cs="Calibri"/>
          <w:snapToGrid w:val="0"/>
        </w:rPr>
        <w:t xml:space="preserve">Podnosilac prijave i njegovo osoblje moraju poštovati ljudska prava. Naročito i u skladu sa važećim aktom, podnosioci prijave kojima je dodeljen ugovor moraju poštovati zakonodavstvo u oblasti zaštite životne sredine, uključujući multilateralne sporazume o zaštiti životne sredine, kao i osnovne standarde u oblasti rada koji su važeći i koji su definisani relevantnim konvencijama Međunarodne organizacije rada (kao što su </w:t>
      </w:r>
      <w:r w:rsidRPr="003767F0">
        <w:rPr>
          <w:rFonts w:eastAsia="Times New Roman" w:cstheme="minorHAnsi"/>
          <w:snapToGrid w:val="0"/>
        </w:rPr>
        <w:t>konvencije o slobodi udruživanja i kolektivnog pregovaranja; uklanjanje prinudnog i obaveznog rada; ukidanje zloupotrebe rada dece).</w:t>
      </w:r>
    </w:p>
    <w:p w14:paraId="7CD33589" w14:textId="77777777" w:rsidR="0097790D" w:rsidRPr="003767F0"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b/>
          <w:snapToGrid w:val="0"/>
        </w:rPr>
      </w:pPr>
      <w:r w:rsidRPr="003767F0">
        <w:rPr>
          <w:rFonts w:eastAsia="Times New Roman" w:cstheme="minorHAnsi"/>
          <w:b/>
          <w:bCs/>
          <w:snapToGrid w:val="0"/>
        </w:rPr>
        <w:t>Nulta tolerancija za seksualnu eksploataciju, zloupotrebu i uznemiravanje</w:t>
      </w:r>
    </w:p>
    <w:p w14:paraId="4DB9C7C6" w14:textId="59723ACF" w:rsidR="0097790D" w:rsidRPr="003767F0"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rPr>
      </w:pPr>
      <w:r w:rsidRPr="003767F0">
        <w:rPr>
          <w:rFonts w:eastAsia="Times New Roman" w:cstheme="minorHAnsi"/>
          <w:snapToGrid w:val="0"/>
        </w:rPr>
        <w:t>Evropska komisija prim</w:t>
      </w:r>
      <w:r w:rsidR="005A4D08">
        <w:rPr>
          <w:rFonts w:eastAsia="Times New Roman" w:cstheme="minorHAnsi"/>
          <w:snapToGrid w:val="0"/>
        </w:rPr>
        <w:t>j</w:t>
      </w:r>
      <w:r w:rsidRPr="003767F0">
        <w:rPr>
          <w:rFonts w:eastAsia="Times New Roman" w:cstheme="minorHAnsi"/>
          <w:snapToGrid w:val="0"/>
        </w:rPr>
        <w:t xml:space="preserve">enjuje politiku „nulte tolerancije“ za svako protivpravno ponašanje koje utiče na profesionalni kredibilitet podnosioca prijave.  </w:t>
      </w:r>
    </w:p>
    <w:p w14:paraId="6B31CC45" w14:textId="52AB1D87" w:rsidR="0097790D" w:rsidRPr="003767F0" w:rsidRDefault="0097790D" w:rsidP="0097790D">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rPr>
      </w:pPr>
      <w:r w:rsidRPr="003767F0">
        <w:rPr>
          <w:rFonts w:eastAsia="Times New Roman" w:cstheme="minorHAnsi"/>
          <w:snapToGrid w:val="0"/>
        </w:rPr>
        <w:t>Fizičko zlostavljanje ili kažnjavanje, ili pr</w:t>
      </w:r>
      <w:r w:rsidR="005A4D08">
        <w:rPr>
          <w:rFonts w:eastAsia="Times New Roman" w:cstheme="minorHAnsi"/>
          <w:snapToGrid w:val="0"/>
        </w:rPr>
        <w:t>ij</w:t>
      </w:r>
      <w:r w:rsidRPr="003767F0">
        <w:rPr>
          <w:rFonts w:eastAsia="Times New Roman" w:cstheme="minorHAnsi"/>
          <w:snapToGrid w:val="0"/>
        </w:rPr>
        <w:t xml:space="preserve">etnje fizičkim zlostavljanjem, seksualno zlostavljanje ili </w:t>
      </w:r>
      <w:r w:rsidR="002D1A49" w:rsidRPr="003767F0">
        <w:rPr>
          <w:rFonts w:eastAsia="Times New Roman" w:cstheme="minorHAnsi"/>
          <w:snapToGrid w:val="0"/>
        </w:rPr>
        <w:t>eksploatacija</w:t>
      </w:r>
      <w:r w:rsidRPr="003767F0">
        <w:rPr>
          <w:rFonts w:eastAsia="Times New Roman" w:cstheme="minorHAnsi"/>
          <w:snapToGrid w:val="0"/>
        </w:rPr>
        <w:t xml:space="preserve">, uznemiravanje i verbalno zlostavljanje, kao i druge forme zastrašivanja zabranjeni su. </w:t>
      </w:r>
    </w:p>
    <w:p w14:paraId="70766EFF" w14:textId="77777777" w:rsidR="0097790D" w:rsidRPr="00DD7B36" w:rsidRDefault="0097790D" w:rsidP="0097790D">
      <w:pPr>
        <w:spacing w:before="240" w:after="200" w:line="240" w:lineRule="auto"/>
        <w:jc w:val="both"/>
        <w:rPr>
          <w:rFonts w:eastAsia="Times New Roman" w:cstheme="minorHAnsi"/>
          <w:snapToGrid w:val="0"/>
          <w:u w:val="single"/>
        </w:rPr>
      </w:pPr>
      <w:r w:rsidRPr="00DD7B36">
        <w:rPr>
          <w:rFonts w:eastAsia="Times New Roman" w:cstheme="minorHAnsi"/>
          <w:snapToGrid w:val="0"/>
        </w:rPr>
        <w:t xml:space="preserve">c) </w:t>
      </w:r>
      <w:r w:rsidRPr="00DD7B36">
        <w:rPr>
          <w:rFonts w:eastAsia="Times New Roman" w:cstheme="minorHAnsi"/>
          <w:snapToGrid w:val="0"/>
          <w:u w:val="single"/>
        </w:rPr>
        <w:t xml:space="preserve">Zabrana korupcije i podmićivanja </w:t>
      </w:r>
    </w:p>
    <w:p w14:paraId="0A8D1743" w14:textId="113F2A14" w:rsidR="0097790D" w:rsidRPr="003767F0" w:rsidRDefault="0097790D" w:rsidP="0097790D">
      <w:pPr>
        <w:spacing w:after="200" w:line="240" w:lineRule="auto"/>
        <w:jc w:val="both"/>
        <w:rPr>
          <w:rFonts w:ascii="Calibri" w:eastAsia="Times New Roman" w:hAnsi="Calibri" w:cs="Calibri"/>
          <w:snapToGrid w:val="0"/>
        </w:rPr>
      </w:pPr>
      <w:r w:rsidRPr="003767F0">
        <w:rPr>
          <w:rFonts w:ascii="Calibri" w:eastAsia="Times New Roman" w:hAnsi="Calibri" w:cs="Calibri"/>
          <w:snapToGrid w:val="0"/>
        </w:rPr>
        <w:t>Podnosilac prijave mora poštovati sve važeće zakone i propise i kodekse koji se odnose na sprečavanje podmićivanja i korupcije. Evropska komisija zadržava pravo da obustavi ili otkaže finansiranje projekta ukoliko se otkriju neke koruptivne prakse u bilo kojoj fazi procesa dodele ugovora ili tokom izvršenja ugovora i ukoliko naručilac ne preduzme sve odgovarajuće m</w:t>
      </w:r>
      <w:r w:rsidR="005A4D08">
        <w:rPr>
          <w:rFonts w:ascii="Calibri" w:eastAsia="Times New Roman" w:hAnsi="Calibri" w:cs="Calibri"/>
          <w:snapToGrid w:val="0"/>
        </w:rPr>
        <w:t>j</w:t>
      </w:r>
      <w:r w:rsidRPr="003767F0">
        <w:rPr>
          <w:rFonts w:ascii="Calibri" w:eastAsia="Times New Roman" w:hAnsi="Calibri" w:cs="Calibri"/>
          <w:snapToGrid w:val="0"/>
        </w:rPr>
        <w:t xml:space="preserve">ere kako bi popravio situaciju. U svrhe ove odredbe, „koruptivne prakse“ su nuđenje mita, poklona, zahvalnosti ili provizije bilo kom licu kao podsticaj </w:t>
      </w:r>
      <w:r w:rsidRPr="003767F0">
        <w:rPr>
          <w:rFonts w:ascii="Calibri" w:eastAsia="Times New Roman" w:hAnsi="Calibri" w:cs="Calibri"/>
          <w:snapToGrid w:val="0"/>
        </w:rPr>
        <w:lastRenderedPageBreak/>
        <w:t>ili nagrada za vršenje ili uzdržavanje od vršenja svakog d</w:t>
      </w:r>
      <w:r w:rsidR="005A4D08">
        <w:rPr>
          <w:rFonts w:ascii="Calibri" w:eastAsia="Times New Roman" w:hAnsi="Calibri" w:cs="Calibri"/>
          <w:snapToGrid w:val="0"/>
        </w:rPr>
        <w:t>j</w:t>
      </w:r>
      <w:r w:rsidRPr="003767F0">
        <w:rPr>
          <w:rFonts w:ascii="Calibri" w:eastAsia="Times New Roman" w:hAnsi="Calibri" w:cs="Calibri"/>
          <w:snapToGrid w:val="0"/>
        </w:rPr>
        <w:t>elovanja koje se odnosi na dod</w:t>
      </w:r>
      <w:r w:rsidR="005A4D08">
        <w:rPr>
          <w:rFonts w:ascii="Calibri" w:eastAsia="Times New Roman" w:hAnsi="Calibri" w:cs="Calibri"/>
          <w:snapToGrid w:val="0"/>
        </w:rPr>
        <w:t>j</w:t>
      </w:r>
      <w:r w:rsidRPr="003767F0">
        <w:rPr>
          <w:rFonts w:ascii="Calibri" w:eastAsia="Times New Roman" w:hAnsi="Calibri" w:cs="Calibri"/>
          <w:snapToGrid w:val="0"/>
        </w:rPr>
        <w:t>elu ugovora ili izvršenje ugovora koji je već zaključen sa naručiocem.</w:t>
      </w:r>
    </w:p>
    <w:p w14:paraId="61C22B19" w14:textId="77777777" w:rsidR="0097790D" w:rsidRPr="00DD7B36" w:rsidRDefault="0097790D" w:rsidP="0097790D">
      <w:pPr>
        <w:spacing w:before="120" w:after="120" w:line="240" w:lineRule="auto"/>
        <w:ind w:left="567" w:hanging="567"/>
        <w:jc w:val="both"/>
        <w:rPr>
          <w:rFonts w:eastAsia="Times New Roman" w:cstheme="minorHAnsi"/>
          <w:snapToGrid w:val="0"/>
          <w:u w:val="single"/>
        </w:rPr>
      </w:pPr>
      <w:r w:rsidRPr="00DD7B36">
        <w:rPr>
          <w:rFonts w:eastAsia="Times New Roman" w:cstheme="minorHAnsi"/>
          <w:snapToGrid w:val="0"/>
        </w:rPr>
        <w:t xml:space="preserve">d) </w:t>
      </w:r>
      <w:r w:rsidRPr="00DD7B36">
        <w:rPr>
          <w:rFonts w:eastAsia="Times New Roman" w:cstheme="minorHAnsi"/>
          <w:snapToGrid w:val="0"/>
          <w:u w:val="single"/>
        </w:rPr>
        <w:t xml:space="preserve">Neuobičajeni komercijalni troškovi </w:t>
      </w:r>
    </w:p>
    <w:p w14:paraId="70FC3C0A" w14:textId="77777777" w:rsidR="0097790D" w:rsidRPr="003767F0" w:rsidRDefault="0097790D" w:rsidP="0097790D">
      <w:pPr>
        <w:spacing w:before="120" w:after="120" w:line="240" w:lineRule="auto"/>
        <w:jc w:val="both"/>
        <w:rPr>
          <w:rFonts w:eastAsia="Times New Roman" w:cstheme="minorHAnsi"/>
          <w:snapToGrid w:val="0"/>
        </w:rPr>
      </w:pPr>
      <w:r w:rsidRPr="003767F0">
        <w:rPr>
          <w:rFonts w:eastAsia="Times New Roman" w:cstheme="minorHAnsi"/>
          <w:snapToGrid w:val="0"/>
        </w:rPr>
        <w:t>Prijave će biti odbačene, a ugovori raskinuti ukoliko se desi da je dodela ili izvršenje ugovora dovelo do neuobičajenih komercijalnih troškova. Takvi neuobičajeni komercijalni troškovi su provizije koje nisu navedene u glavnom ugovoru ili koje ne proizilaze iz propisno zaključenog ugovora koji se odnosi na glavni ugovor, provizije koje nisu plaćene za stvarnu i legitimno pruženu uslugu, provizije prebačene u poreski raj, provizije isplaćene primaocu plaćanja koji nije jasno definisan ili provizije isplaćene privrednom društvu koje svime ukazuje na to da je fiktivno privredno društvo.</w:t>
      </w:r>
    </w:p>
    <w:p w14:paraId="1798434C" w14:textId="77777777" w:rsidR="0097790D" w:rsidRPr="003767F0" w:rsidRDefault="0097790D" w:rsidP="0097790D">
      <w:pPr>
        <w:spacing w:before="120" w:after="120" w:line="240" w:lineRule="auto"/>
        <w:jc w:val="both"/>
        <w:rPr>
          <w:rFonts w:eastAsia="Times New Roman" w:cstheme="minorHAnsi"/>
          <w:snapToGrid w:val="0"/>
        </w:rPr>
      </w:pPr>
      <w:r w:rsidRPr="003767F0">
        <w:rPr>
          <w:rFonts w:eastAsia="Times New Roman" w:cstheme="minorHAnsi"/>
          <w:snapToGrid w:val="0"/>
        </w:rPr>
        <w:t>Korisnicima bespovratnih sredstava za koje se otkrije da su platili neuobičajene komercijalne troškove na projektima koji se finansiraju iz sredstava Evropske unije može se, u zavisnosti od ozbiljnosti uočenih činjenica, raskinuti ugovor ili mogu biti trajno isključeni iz dobijanja sredstava od EU/Evropskog razvojnog fonda (EDF).</w:t>
      </w:r>
    </w:p>
    <w:p w14:paraId="475A713B" w14:textId="77777777" w:rsidR="0097790D" w:rsidRPr="003767F0" w:rsidRDefault="0097790D" w:rsidP="0097790D">
      <w:pPr>
        <w:spacing w:before="120" w:after="120" w:line="240" w:lineRule="auto"/>
        <w:jc w:val="both"/>
        <w:rPr>
          <w:rFonts w:eastAsia="Times New Roman" w:cstheme="minorHAnsi"/>
          <w:snapToGrid w:val="0"/>
          <w:u w:val="single"/>
        </w:rPr>
      </w:pPr>
      <w:r w:rsidRPr="003767F0">
        <w:rPr>
          <w:rFonts w:eastAsia="Times New Roman" w:cstheme="minorHAnsi"/>
          <w:snapToGrid w:val="0"/>
        </w:rPr>
        <w:t xml:space="preserve">e) </w:t>
      </w:r>
      <w:r w:rsidRPr="003767F0">
        <w:rPr>
          <w:rFonts w:eastAsia="Times New Roman" w:cstheme="minorHAnsi"/>
          <w:snapToGrid w:val="0"/>
          <w:u w:val="single"/>
        </w:rPr>
        <w:t>Nepoštovanje obaveza, nepravilnosti ili prevare</w:t>
      </w:r>
    </w:p>
    <w:p w14:paraId="73B6CE3B" w14:textId="2C9BC427" w:rsidR="0097790D" w:rsidRDefault="003F236A" w:rsidP="0097790D">
      <w:pPr>
        <w:spacing w:after="200" w:line="240" w:lineRule="auto"/>
        <w:jc w:val="both"/>
        <w:rPr>
          <w:rFonts w:eastAsia="Times New Roman" w:cstheme="minorHAnsi"/>
          <w:snapToGrid w:val="0"/>
        </w:rPr>
      </w:pPr>
      <w:r>
        <w:rPr>
          <w:rFonts w:eastAsia="Times New Roman" w:cstheme="minorHAnsi"/>
          <w:snapToGrid w:val="0"/>
        </w:rPr>
        <w:t>N</w:t>
      </w:r>
      <w:r w:rsidR="0097790D" w:rsidRPr="003767F0">
        <w:rPr>
          <w:rFonts w:eastAsia="Times New Roman" w:cstheme="minorHAnsi"/>
          <w:snapToGrid w:val="0"/>
        </w:rPr>
        <w:t>aručilac zadržava pravo da obustavi ili otkaže postupak ako se dokaže da je u postupku dodele ugovora bilo nepoštovanja obaveza, nepravilnosti ili da je bio predmet prevare. Ako se nepoštovanje obaveza, nepravilnosti ili prevara otkriju nakon dodele ugovora, naručilac se može uzdržati od zaključivanja ugovora.</w:t>
      </w:r>
    </w:p>
    <w:p w14:paraId="4712998E" w14:textId="53856FD7" w:rsidR="0097790D" w:rsidRPr="003767F0" w:rsidRDefault="003767F0" w:rsidP="003767F0">
      <w:pPr>
        <w:pStyle w:val="ListParagraph"/>
        <w:numPr>
          <w:ilvl w:val="0"/>
          <w:numId w:val="30"/>
        </w:numPr>
        <w:spacing w:before="240" w:after="120"/>
        <w:ind w:left="284" w:hanging="284"/>
        <w:outlineLvl w:val="0"/>
        <w:rPr>
          <w:rFonts w:ascii="Calibri" w:hAnsi="Calibri" w:cs="Calibri"/>
          <w:b/>
          <w:smallCaps/>
          <w:szCs w:val="22"/>
          <w:lang w:val="sr-Latn-RS"/>
        </w:rPr>
      </w:pPr>
      <w:bookmarkStart w:id="40" w:name="_Toc437893846"/>
      <w:bookmarkStart w:id="41" w:name="_Toc66877609"/>
      <w:bookmarkStart w:id="42" w:name="_Toc66877784"/>
      <w:bookmarkStart w:id="43" w:name="_Toc66877835"/>
      <w:bookmarkStart w:id="44" w:name="_Toc66878030"/>
      <w:bookmarkStart w:id="45" w:name="_Toc66879712"/>
      <w:r w:rsidRPr="003767F0">
        <w:rPr>
          <w:rFonts w:ascii="Calibri" w:hAnsi="Calibri" w:cs="Calibri"/>
          <w:b/>
          <w:bCs/>
          <w:smallCaps/>
          <w:szCs w:val="22"/>
          <w:lang w:val="sr-Latn-RS"/>
        </w:rPr>
        <w:t>KAKO SE PRIJAVITI I POSTUPCI KOJI SE SPROVODE</w:t>
      </w:r>
      <w:bookmarkEnd w:id="40"/>
      <w:bookmarkEnd w:id="41"/>
      <w:bookmarkEnd w:id="42"/>
      <w:bookmarkEnd w:id="43"/>
      <w:bookmarkEnd w:id="44"/>
      <w:bookmarkEnd w:id="45"/>
    </w:p>
    <w:p w14:paraId="2F99BA9F" w14:textId="77777777" w:rsidR="0097790D" w:rsidRPr="003767F0" w:rsidRDefault="0097790D" w:rsidP="003767F0">
      <w:pPr>
        <w:keepNext/>
        <w:pBdr>
          <w:top w:val="single" w:sz="4" w:space="1" w:color="auto"/>
          <w:left w:val="single" w:sz="4" w:space="4" w:color="auto"/>
          <w:bottom w:val="single" w:sz="4" w:space="1" w:color="auto"/>
          <w:right w:val="single" w:sz="4" w:space="4" w:color="auto"/>
        </w:pBdr>
        <w:tabs>
          <w:tab w:val="left" w:pos="900"/>
        </w:tabs>
        <w:spacing w:before="120" w:after="0" w:line="240" w:lineRule="auto"/>
        <w:jc w:val="both"/>
        <w:rPr>
          <w:rFonts w:eastAsia="Times New Roman" w:cstheme="minorHAnsi"/>
          <w:b/>
          <w:i/>
          <w:snapToGrid w:val="0"/>
        </w:rPr>
      </w:pPr>
      <w:bookmarkStart w:id="46" w:name="_Toc437893855"/>
      <w:r w:rsidRPr="003767F0">
        <w:rPr>
          <w:rFonts w:eastAsia="Times New Roman" w:cstheme="minorHAnsi"/>
          <w:b/>
          <w:bCs/>
          <w:i/>
          <w:iCs/>
          <w:snapToGrid w:val="0"/>
        </w:rPr>
        <w:t>Obrazac prijave</w:t>
      </w:r>
      <w:bookmarkEnd w:id="46"/>
      <w:r w:rsidRPr="003767F0">
        <w:rPr>
          <w:rFonts w:eastAsia="Times New Roman" w:cstheme="minorHAnsi"/>
          <w:snapToGrid w:val="0"/>
        </w:rPr>
        <w:t xml:space="preserve">  </w:t>
      </w:r>
    </w:p>
    <w:p w14:paraId="37993E07" w14:textId="49473326" w:rsidR="0097790D" w:rsidRPr="003767F0" w:rsidRDefault="0097790D" w:rsidP="0097790D">
      <w:pPr>
        <w:spacing w:before="240" w:after="200" w:line="240" w:lineRule="auto"/>
        <w:jc w:val="both"/>
        <w:rPr>
          <w:rFonts w:eastAsia="Times New Roman" w:cstheme="minorHAnsi"/>
          <w:snapToGrid w:val="0"/>
          <w:color w:val="000000"/>
        </w:rPr>
      </w:pPr>
      <w:r w:rsidRPr="003767F0">
        <w:rPr>
          <w:rFonts w:eastAsia="Times New Roman" w:cstheme="minorHAnsi"/>
          <w:snapToGrid w:val="0"/>
        </w:rPr>
        <w:t>Prijave se moraju podn</w:t>
      </w:r>
      <w:r w:rsidR="005A4D08">
        <w:rPr>
          <w:rFonts w:eastAsia="Times New Roman" w:cstheme="minorHAnsi"/>
          <w:snapToGrid w:val="0"/>
        </w:rPr>
        <w:t>ij</w:t>
      </w:r>
      <w:r w:rsidRPr="003767F0">
        <w:rPr>
          <w:rFonts w:eastAsia="Times New Roman" w:cstheme="minorHAnsi"/>
          <w:snapToGrid w:val="0"/>
        </w:rPr>
        <w:t xml:space="preserve">eti u skladu sa uputstvima za prijavu, na obrascu prijave za bespovratna sredstva koji se nalazi u prilogu ovih smernica (Aneks A). </w:t>
      </w:r>
    </w:p>
    <w:p w14:paraId="0CED6B56" w14:textId="66BBB979" w:rsidR="0097790D" w:rsidRPr="003767F0" w:rsidRDefault="0097790D" w:rsidP="0097790D">
      <w:pPr>
        <w:spacing w:after="200" w:line="240" w:lineRule="auto"/>
        <w:jc w:val="both"/>
        <w:rPr>
          <w:rFonts w:eastAsia="Times New Roman" w:cstheme="minorHAnsi"/>
          <w:snapToGrid w:val="0"/>
          <w:color w:val="000000"/>
        </w:rPr>
      </w:pPr>
      <w:r w:rsidRPr="003767F0">
        <w:rPr>
          <w:rFonts w:eastAsia="Times New Roman" w:cstheme="minorHAnsi"/>
          <w:snapToGrid w:val="0"/>
          <w:color w:val="000000"/>
        </w:rPr>
        <w:t>Prijave se mo</w:t>
      </w:r>
      <w:r w:rsidR="00E3029C" w:rsidRPr="003767F0">
        <w:rPr>
          <w:rFonts w:eastAsia="Times New Roman" w:cstheme="minorHAnsi"/>
          <w:snapToGrid w:val="0"/>
          <w:color w:val="000000"/>
        </w:rPr>
        <w:t>gu</w:t>
      </w:r>
      <w:r w:rsidRPr="003767F0">
        <w:rPr>
          <w:rFonts w:eastAsia="Times New Roman" w:cstheme="minorHAnsi"/>
          <w:snapToGrid w:val="0"/>
          <w:color w:val="000000"/>
        </w:rPr>
        <w:t xml:space="preserve"> podneti na</w:t>
      </w:r>
      <w:r w:rsidRPr="003767F0">
        <w:rPr>
          <w:rFonts w:eastAsia="Times New Roman" w:cstheme="minorHAnsi"/>
          <w:b/>
          <w:bCs/>
          <w:snapToGrid w:val="0"/>
          <w:color w:val="000000"/>
        </w:rPr>
        <w:t xml:space="preserve"> engleskom</w:t>
      </w:r>
      <w:r w:rsidRPr="003767F0">
        <w:rPr>
          <w:rFonts w:eastAsia="Times New Roman" w:cstheme="minorHAnsi"/>
          <w:snapToGrid w:val="0"/>
          <w:color w:val="000000"/>
        </w:rPr>
        <w:t xml:space="preserve"> ili </w:t>
      </w:r>
      <w:bookmarkStart w:id="47" w:name="_Hlk69543461"/>
      <w:r w:rsidR="00E3029C" w:rsidRPr="0014458C">
        <w:rPr>
          <w:rFonts w:eastAsia="Times New Roman" w:cstheme="minorHAnsi"/>
          <w:snapToGrid w:val="0"/>
          <w:color w:val="000000"/>
        </w:rPr>
        <w:t>&lt;</w:t>
      </w:r>
      <w:r w:rsidR="005A4D08" w:rsidRPr="0014458C">
        <w:rPr>
          <w:rFonts w:eastAsia="Times New Roman" w:cstheme="minorHAnsi"/>
          <w:b/>
          <w:bCs/>
          <w:snapToGrid w:val="0"/>
          <w:color w:val="000000"/>
        </w:rPr>
        <w:t>crnogorskom jeziku</w:t>
      </w:r>
      <w:r w:rsidR="00E3029C" w:rsidRPr="0014458C">
        <w:rPr>
          <w:rFonts w:eastAsia="Times New Roman" w:cstheme="minorHAnsi"/>
          <w:snapToGrid w:val="0"/>
          <w:color w:val="000000"/>
        </w:rPr>
        <w:t xml:space="preserve"> &gt;</w:t>
      </w:r>
      <w:bookmarkEnd w:id="47"/>
      <w:r w:rsidR="00E3029C" w:rsidRPr="0014458C">
        <w:rPr>
          <w:rFonts w:eastAsia="Times New Roman" w:cstheme="minorHAnsi"/>
          <w:snapToGrid w:val="0"/>
          <w:color w:val="000000"/>
        </w:rPr>
        <w:t>.</w:t>
      </w:r>
    </w:p>
    <w:p w14:paraId="0B3B7F16" w14:textId="4AC754B0" w:rsidR="0097790D" w:rsidRPr="003767F0" w:rsidRDefault="0097790D" w:rsidP="0097790D">
      <w:pPr>
        <w:spacing w:after="200" w:line="240" w:lineRule="auto"/>
        <w:jc w:val="both"/>
        <w:rPr>
          <w:rFonts w:ascii="Calibri" w:eastAsia="Times New Roman" w:hAnsi="Calibri" w:cs="Calibri"/>
          <w:snapToGrid w:val="0"/>
          <w:color w:val="000000"/>
        </w:rPr>
      </w:pPr>
      <w:r w:rsidRPr="003767F0">
        <w:rPr>
          <w:rFonts w:ascii="Calibri" w:eastAsia="Times New Roman" w:hAnsi="Calibri" w:cs="Calibri"/>
          <w:snapToGrid w:val="0"/>
          <w:color w:val="000000"/>
        </w:rPr>
        <w:t>Svaka greška ili veća razlika/nedoslednost u različitim odeljcima obrasca prijave i/ili u pres</w:t>
      </w:r>
      <w:r w:rsidR="005A4D08">
        <w:rPr>
          <w:rFonts w:ascii="Calibri" w:eastAsia="Times New Roman" w:hAnsi="Calibri" w:cs="Calibri"/>
          <w:snapToGrid w:val="0"/>
          <w:color w:val="000000"/>
        </w:rPr>
        <w:t>j</w:t>
      </w:r>
      <w:r w:rsidRPr="003767F0">
        <w:rPr>
          <w:rFonts w:ascii="Calibri" w:eastAsia="Times New Roman" w:hAnsi="Calibri" w:cs="Calibri"/>
          <w:snapToGrid w:val="0"/>
          <w:color w:val="000000"/>
        </w:rPr>
        <w:t>eku budžeta može dovesti do odbacivanja prijave.</w:t>
      </w:r>
    </w:p>
    <w:p w14:paraId="0487355B" w14:textId="5E1EA0B5" w:rsidR="0097790D" w:rsidRPr="003767F0" w:rsidRDefault="0097790D" w:rsidP="0097790D">
      <w:pPr>
        <w:spacing w:after="200" w:line="240" w:lineRule="auto"/>
        <w:jc w:val="both"/>
        <w:rPr>
          <w:rFonts w:ascii="Calibri" w:eastAsia="Times New Roman" w:hAnsi="Calibri" w:cs="Calibri"/>
          <w:snapToGrid w:val="0"/>
        </w:rPr>
      </w:pPr>
      <w:r w:rsidRPr="003767F0">
        <w:rPr>
          <w:rFonts w:ascii="Calibri" w:eastAsia="Times New Roman" w:hAnsi="Calibri" w:cs="Calibri"/>
          <w:snapToGrid w:val="0"/>
          <w:color w:val="000000"/>
        </w:rPr>
        <w:t>Objašnjenja će se zaht</w:t>
      </w:r>
      <w:r w:rsidR="005A4D08">
        <w:rPr>
          <w:rFonts w:ascii="Calibri" w:eastAsia="Times New Roman" w:hAnsi="Calibri" w:cs="Calibri"/>
          <w:snapToGrid w:val="0"/>
          <w:color w:val="000000"/>
        </w:rPr>
        <w:t>ij</w:t>
      </w:r>
      <w:r w:rsidRPr="003767F0">
        <w:rPr>
          <w:rFonts w:ascii="Calibri" w:eastAsia="Times New Roman" w:hAnsi="Calibri" w:cs="Calibri"/>
          <w:snapToGrid w:val="0"/>
          <w:color w:val="000000"/>
        </w:rPr>
        <w:t>evati samo ako navedene informacije nisu jasne tako da ne omogućavaju naručiocu da napravi objektivnu proc</w:t>
      </w:r>
      <w:r w:rsidR="005A4D08">
        <w:rPr>
          <w:rFonts w:ascii="Calibri" w:eastAsia="Times New Roman" w:hAnsi="Calibri" w:cs="Calibri"/>
          <w:snapToGrid w:val="0"/>
          <w:color w:val="000000"/>
        </w:rPr>
        <w:t>j</w:t>
      </w:r>
      <w:r w:rsidRPr="003767F0">
        <w:rPr>
          <w:rFonts w:ascii="Calibri" w:eastAsia="Times New Roman" w:hAnsi="Calibri" w:cs="Calibri"/>
          <w:snapToGrid w:val="0"/>
          <w:color w:val="000000"/>
        </w:rPr>
        <w:t>enu.</w:t>
      </w:r>
    </w:p>
    <w:p w14:paraId="521686AD" w14:textId="77777777" w:rsidR="0097790D" w:rsidRPr="003767F0" w:rsidRDefault="0097790D" w:rsidP="0097790D">
      <w:pPr>
        <w:spacing w:after="200" w:line="240" w:lineRule="auto"/>
        <w:jc w:val="both"/>
        <w:rPr>
          <w:rFonts w:ascii="Calibri" w:eastAsia="Times New Roman" w:hAnsi="Calibri" w:cs="Calibri"/>
          <w:snapToGrid w:val="0"/>
        </w:rPr>
      </w:pPr>
      <w:r w:rsidRPr="003767F0">
        <w:rPr>
          <w:rFonts w:ascii="Calibri" w:eastAsia="Times New Roman" w:hAnsi="Calibri" w:cs="Calibri"/>
          <w:snapToGrid w:val="0"/>
        </w:rPr>
        <w:t>Rukom popunjene prijave neće biti prihvaćene.</w:t>
      </w:r>
    </w:p>
    <w:p w14:paraId="4539718A" w14:textId="1E24D0E9" w:rsidR="0097790D" w:rsidRPr="00BE2AD7" w:rsidRDefault="0097790D" w:rsidP="0097790D">
      <w:pPr>
        <w:spacing w:after="200" w:line="240" w:lineRule="auto"/>
        <w:jc w:val="both"/>
        <w:rPr>
          <w:rFonts w:ascii="Calibri" w:eastAsia="Times New Roman" w:hAnsi="Calibri" w:cs="Calibri"/>
          <w:b/>
        </w:rPr>
      </w:pPr>
      <w:r w:rsidRPr="00BE2AD7">
        <w:rPr>
          <w:rFonts w:ascii="Calibri" w:eastAsia="Times New Roman" w:hAnsi="Calibri" w:cs="Calibri"/>
          <w:color w:val="000000"/>
        </w:rPr>
        <w:t>Molimo Vas da primite k znanju da će se proc</w:t>
      </w:r>
      <w:r w:rsidR="00A45B67">
        <w:rPr>
          <w:rFonts w:ascii="Calibri" w:eastAsia="Times New Roman" w:hAnsi="Calibri" w:cs="Calibri"/>
          <w:color w:val="000000"/>
        </w:rPr>
        <w:t>j</w:t>
      </w:r>
      <w:r w:rsidRPr="00BE2AD7">
        <w:rPr>
          <w:rFonts w:ascii="Calibri" w:eastAsia="Times New Roman" w:hAnsi="Calibri" w:cs="Calibri"/>
          <w:color w:val="000000"/>
        </w:rPr>
        <w:t xml:space="preserve">enjivati samo obrasci prijave za bespovratna sredstva i aneksi koji moraju da se popune. Stoga je od velike važnosti da se u tim dokumentima navedu </w:t>
      </w:r>
      <w:r w:rsidRPr="00BE2AD7">
        <w:rPr>
          <w:rFonts w:ascii="Calibri" w:eastAsia="Times New Roman" w:hAnsi="Calibri" w:cs="Calibri"/>
          <w:color w:val="000000"/>
          <w:u w:val="single"/>
        </w:rPr>
        <w:t>SVE</w:t>
      </w:r>
      <w:r w:rsidRPr="00BE2AD7">
        <w:rPr>
          <w:rFonts w:ascii="Calibri" w:eastAsia="Times New Roman" w:hAnsi="Calibri" w:cs="Calibri"/>
          <w:color w:val="000000"/>
        </w:rPr>
        <w:t xml:space="preserve"> relevantne informacije u vezi sa datom akcijom. </w:t>
      </w:r>
    </w:p>
    <w:p w14:paraId="47C59B0A" w14:textId="77777777" w:rsidR="0097790D" w:rsidRPr="00BE2AD7" w:rsidRDefault="0097790D" w:rsidP="0097790D">
      <w:pPr>
        <w:spacing w:after="200" w:line="240" w:lineRule="auto"/>
        <w:jc w:val="both"/>
        <w:rPr>
          <w:rFonts w:ascii="Calibri" w:eastAsia="Times New Roman" w:hAnsi="Calibri" w:cs="Calibri"/>
          <w:b/>
        </w:rPr>
      </w:pPr>
      <w:r w:rsidRPr="00BE2AD7">
        <w:rPr>
          <w:rFonts w:ascii="Calibri" w:eastAsia="Times New Roman" w:hAnsi="Calibri" w:cs="Calibri"/>
          <w:snapToGrid w:val="0"/>
          <w:color w:val="000000"/>
        </w:rPr>
        <w:t>Nepotpune prijave će biti odbačene.</w:t>
      </w:r>
    </w:p>
    <w:p w14:paraId="02D9BBA8" w14:textId="2F574B3F" w:rsidR="0097790D" w:rsidRPr="00BE2AD7" w:rsidRDefault="0097790D" w:rsidP="0097790D">
      <w:pPr>
        <w:spacing w:after="200" w:line="240" w:lineRule="auto"/>
        <w:jc w:val="both"/>
        <w:rPr>
          <w:rFonts w:ascii="Calibri" w:eastAsia="Times New Roman" w:hAnsi="Calibri" w:cs="Calibri"/>
          <w:bCs/>
          <w:color w:val="000000"/>
        </w:rPr>
      </w:pPr>
      <w:r w:rsidRPr="00BE2AD7">
        <w:rPr>
          <w:rFonts w:ascii="Calibri" w:eastAsia="Times New Roman" w:hAnsi="Calibri" w:cs="Calibri"/>
          <w:color w:val="000000"/>
        </w:rPr>
        <w:t xml:space="preserve">Nije potrebno slati nikakve dodatne </w:t>
      </w:r>
      <w:r w:rsidR="00E3029C" w:rsidRPr="00BE2AD7">
        <w:rPr>
          <w:rFonts w:ascii="Calibri" w:eastAsia="Times New Roman" w:hAnsi="Calibri" w:cs="Calibri"/>
          <w:color w:val="000000"/>
        </w:rPr>
        <w:t>anekse</w:t>
      </w:r>
      <w:r w:rsidRPr="00BE2AD7">
        <w:rPr>
          <w:rFonts w:ascii="Calibri" w:eastAsia="Times New Roman" w:hAnsi="Calibri" w:cs="Calibri"/>
          <w:color w:val="000000"/>
        </w:rPr>
        <w:t>.</w:t>
      </w:r>
    </w:p>
    <w:p w14:paraId="7600DA85" w14:textId="58D5D3A2" w:rsidR="0097790D" w:rsidRPr="00BE2AD7"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bookmarkStart w:id="48" w:name="_Toc437893856"/>
      <w:r w:rsidRPr="00BE2AD7">
        <w:rPr>
          <w:rFonts w:eastAsia="Times New Roman" w:cstheme="minorHAnsi"/>
          <w:b/>
          <w:bCs/>
          <w:i/>
          <w:iCs/>
          <w:snapToGrid w:val="0"/>
        </w:rPr>
        <w:t>Gd</w:t>
      </w:r>
      <w:r w:rsidR="00A45B67">
        <w:rPr>
          <w:rFonts w:eastAsia="Times New Roman" w:cstheme="minorHAnsi"/>
          <w:b/>
          <w:bCs/>
          <w:i/>
          <w:iCs/>
          <w:snapToGrid w:val="0"/>
        </w:rPr>
        <w:t>j</w:t>
      </w:r>
      <w:r w:rsidRPr="00BE2AD7">
        <w:rPr>
          <w:rFonts w:eastAsia="Times New Roman" w:cstheme="minorHAnsi"/>
          <w:b/>
          <w:bCs/>
          <w:i/>
          <w:iCs/>
          <w:snapToGrid w:val="0"/>
        </w:rPr>
        <w:t>e i kako poslati prijave</w:t>
      </w:r>
      <w:bookmarkEnd w:id="48"/>
    </w:p>
    <w:p w14:paraId="19CC0CE4" w14:textId="77777777" w:rsidR="0097790D" w:rsidRPr="00BE2AD7" w:rsidRDefault="0097790D" w:rsidP="0097790D">
      <w:pPr>
        <w:spacing w:before="240" w:after="200" w:line="240" w:lineRule="auto"/>
        <w:jc w:val="both"/>
        <w:rPr>
          <w:rFonts w:eastAsia="Times New Roman" w:cstheme="minorHAnsi"/>
          <w:snapToGrid w:val="0"/>
        </w:rPr>
      </w:pPr>
      <w:r w:rsidRPr="00BE2AD7">
        <w:rPr>
          <w:rFonts w:eastAsia="Times New Roman" w:cstheme="minorHAnsi"/>
          <w:snapToGrid w:val="0"/>
        </w:rPr>
        <w:t>Prijave se moraju podneti u elektronskom formatu na:</w:t>
      </w:r>
    </w:p>
    <w:p w14:paraId="441758E0" w14:textId="1B60D458" w:rsidR="0097790D" w:rsidRPr="0014458C" w:rsidRDefault="0097790D" w:rsidP="0097790D">
      <w:pPr>
        <w:spacing w:after="200" w:line="240" w:lineRule="auto"/>
        <w:ind w:left="567"/>
        <w:jc w:val="both"/>
        <w:rPr>
          <w:rFonts w:ascii="Calibri" w:eastAsia="Times New Roman" w:hAnsi="Calibri" w:cs="Calibri"/>
          <w:snapToGrid w:val="0"/>
        </w:rPr>
      </w:pPr>
      <w:r w:rsidRPr="0014458C">
        <w:rPr>
          <w:rFonts w:ascii="Calibri" w:eastAsia="Times New Roman" w:hAnsi="Calibri" w:cs="Calibri"/>
          <w:snapToGrid w:val="0"/>
        </w:rPr>
        <w:t>&lt;</w:t>
      </w:r>
      <w:r w:rsidR="005A4D08" w:rsidRPr="0014458C">
        <w:rPr>
          <w:rFonts w:ascii="Calibri" w:eastAsia="Times New Roman" w:hAnsi="Calibri" w:cs="Calibri"/>
          <w:snapToGrid w:val="0"/>
        </w:rPr>
        <w:t>office@gamn.org</w:t>
      </w:r>
    </w:p>
    <w:p w14:paraId="4EB95F3E" w14:textId="77777777" w:rsidR="0097790D" w:rsidRPr="00BE2AD7"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ascii="Calibri" w:eastAsia="Times New Roman" w:hAnsi="Calibri" w:cs="Calibri"/>
          <w:b/>
          <w:i/>
          <w:snapToGrid w:val="0"/>
        </w:rPr>
      </w:pPr>
      <w:bookmarkStart w:id="49" w:name="_Toc437893857"/>
      <w:r w:rsidRPr="00BE2AD7">
        <w:rPr>
          <w:rFonts w:ascii="Calibri" w:eastAsia="Times New Roman" w:hAnsi="Calibri" w:cs="Calibri"/>
          <w:b/>
          <w:bCs/>
          <w:i/>
          <w:iCs/>
          <w:snapToGrid w:val="0"/>
        </w:rPr>
        <w:t>Rok za podnošenje prijava</w:t>
      </w:r>
      <w:bookmarkEnd w:id="49"/>
    </w:p>
    <w:p w14:paraId="3887AD82" w14:textId="63C8D93C" w:rsidR="0097790D" w:rsidRPr="00BE2AD7" w:rsidRDefault="0097790D" w:rsidP="0097790D">
      <w:pPr>
        <w:spacing w:before="240" w:after="200" w:line="240" w:lineRule="auto"/>
        <w:jc w:val="both"/>
        <w:rPr>
          <w:rFonts w:ascii="Calibri" w:eastAsia="Times New Roman" w:hAnsi="Calibri" w:cs="Calibri"/>
          <w:snapToGrid w:val="0"/>
        </w:rPr>
      </w:pPr>
      <w:r w:rsidRPr="00BE2AD7">
        <w:rPr>
          <w:rFonts w:ascii="Calibri" w:eastAsia="Times New Roman" w:hAnsi="Calibri" w:cs="Calibri"/>
          <w:snapToGrid w:val="0"/>
        </w:rPr>
        <w:t>Rok za podnošenje prijava</w:t>
      </w:r>
      <w:r w:rsidRPr="00BE2AD7">
        <w:rPr>
          <w:rFonts w:ascii="Calibri" w:eastAsia="Times New Roman" w:hAnsi="Calibri" w:cs="Calibri"/>
          <w:b/>
          <w:bCs/>
          <w:snapToGrid w:val="0"/>
        </w:rPr>
        <w:t xml:space="preserve"> </w:t>
      </w:r>
      <w:r w:rsidRPr="0014458C">
        <w:rPr>
          <w:rFonts w:ascii="Calibri" w:eastAsia="Times New Roman" w:hAnsi="Calibri" w:cs="Calibri"/>
          <w:b/>
          <w:bCs/>
          <w:snapToGrid w:val="0"/>
        </w:rPr>
        <w:t>&lt;</w:t>
      </w:r>
      <w:r w:rsidR="005A4D08" w:rsidRPr="0014458C">
        <w:rPr>
          <w:rFonts w:eastAsia="Times New Roman" w:cstheme="minorHAnsi"/>
          <w:snapToGrid w:val="0"/>
        </w:rPr>
        <w:t>31.05.2021</w:t>
      </w:r>
      <w:r w:rsidRPr="0014458C">
        <w:rPr>
          <w:rFonts w:ascii="Calibri" w:eastAsia="Times New Roman" w:hAnsi="Calibri" w:cs="Calibri"/>
          <w:b/>
          <w:bCs/>
          <w:snapToGrid w:val="0"/>
        </w:rPr>
        <w:t>&gt;</w:t>
      </w:r>
      <w:r w:rsidRPr="00BE2AD7">
        <w:rPr>
          <w:rFonts w:ascii="Calibri" w:eastAsia="Times New Roman" w:hAnsi="Calibri" w:cs="Calibri"/>
          <w:b/>
          <w:bCs/>
          <w:snapToGrid w:val="0"/>
        </w:rPr>
        <w:t xml:space="preserve"> u </w:t>
      </w:r>
      <w:r w:rsidR="0097599F">
        <w:rPr>
          <w:rFonts w:ascii="Calibri" w:eastAsia="Times New Roman" w:hAnsi="Calibri" w:cs="Calibri"/>
          <w:b/>
          <w:bCs/>
          <w:snapToGrid w:val="0"/>
        </w:rPr>
        <w:t>23:59</w:t>
      </w:r>
      <w:bookmarkStart w:id="50" w:name="_GoBack"/>
      <w:bookmarkEnd w:id="50"/>
      <w:r w:rsidR="00CF34FB" w:rsidRPr="00BE2AD7">
        <w:rPr>
          <w:rFonts w:ascii="Calibri" w:eastAsia="Times New Roman" w:hAnsi="Calibri" w:cs="Calibri"/>
          <w:b/>
          <w:bCs/>
          <w:snapToGrid w:val="0"/>
        </w:rPr>
        <w:t xml:space="preserve"> časova</w:t>
      </w:r>
      <w:r w:rsidRPr="00BE2AD7">
        <w:rPr>
          <w:rFonts w:ascii="Calibri" w:eastAsia="Times New Roman" w:hAnsi="Calibri" w:cs="Calibri"/>
          <w:snapToGrid w:val="0"/>
        </w:rPr>
        <w:t xml:space="preserve"> po lokalnom vremenu.</w:t>
      </w:r>
    </w:p>
    <w:p w14:paraId="481821DA" w14:textId="038E799F" w:rsidR="0097790D" w:rsidRPr="00BE2AD7" w:rsidRDefault="0097790D" w:rsidP="0097790D">
      <w:pPr>
        <w:spacing w:after="240" w:line="240" w:lineRule="auto"/>
        <w:jc w:val="both"/>
        <w:rPr>
          <w:rFonts w:ascii="Calibri" w:eastAsia="Times New Roman" w:hAnsi="Calibri" w:cs="Calibri"/>
          <w:snapToGrid w:val="0"/>
        </w:rPr>
      </w:pPr>
      <w:r w:rsidRPr="00BE2AD7">
        <w:rPr>
          <w:rFonts w:ascii="Calibri" w:eastAsia="Times New Roman" w:hAnsi="Calibri" w:cs="Calibri"/>
          <w:snapToGrid w:val="0"/>
        </w:rPr>
        <w:lastRenderedPageBreak/>
        <w:t>Prijave podn</w:t>
      </w:r>
      <w:r w:rsidR="005A4D08">
        <w:rPr>
          <w:rFonts w:ascii="Calibri" w:eastAsia="Times New Roman" w:hAnsi="Calibri" w:cs="Calibri"/>
          <w:snapToGrid w:val="0"/>
        </w:rPr>
        <w:t>ij</w:t>
      </w:r>
      <w:r w:rsidRPr="00BE2AD7">
        <w:rPr>
          <w:rFonts w:ascii="Calibri" w:eastAsia="Times New Roman" w:hAnsi="Calibri" w:cs="Calibri"/>
          <w:snapToGrid w:val="0"/>
        </w:rPr>
        <w:t>ete nakon datog roka neće biti uzete u razmatranje i biće odbačene.</w:t>
      </w:r>
    </w:p>
    <w:p w14:paraId="60D788ED" w14:textId="77777777" w:rsidR="0097790D" w:rsidRPr="00BE2AD7" w:rsidRDefault="0097790D" w:rsidP="0097790D">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rPr>
          <w:rFonts w:eastAsia="Times New Roman" w:cstheme="minorHAnsi"/>
          <w:b/>
          <w:i/>
          <w:snapToGrid w:val="0"/>
        </w:rPr>
      </w:pPr>
      <w:bookmarkStart w:id="51" w:name="_Toc437893858"/>
      <w:r w:rsidRPr="00BE2AD7">
        <w:rPr>
          <w:rFonts w:eastAsia="Times New Roman" w:cstheme="minorHAnsi"/>
          <w:b/>
          <w:bCs/>
          <w:i/>
          <w:iCs/>
          <w:snapToGrid w:val="0"/>
        </w:rPr>
        <w:t>Dodatne informacije o prijavama</w:t>
      </w:r>
      <w:bookmarkEnd w:id="51"/>
      <w:r w:rsidRPr="00BE2AD7">
        <w:rPr>
          <w:rFonts w:eastAsia="Times New Roman" w:cstheme="minorHAnsi"/>
          <w:snapToGrid w:val="0"/>
        </w:rPr>
        <w:t xml:space="preserve"> </w:t>
      </w:r>
    </w:p>
    <w:p w14:paraId="47ACD90B" w14:textId="5FC771F9" w:rsidR="0097790D" w:rsidRPr="00BE2AD7" w:rsidRDefault="0097790D" w:rsidP="0097790D">
      <w:pPr>
        <w:spacing w:before="240" w:after="200" w:line="240" w:lineRule="auto"/>
        <w:jc w:val="both"/>
        <w:rPr>
          <w:rFonts w:eastAsia="Times New Roman" w:cstheme="minorHAnsi"/>
          <w:snapToGrid w:val="0"/>
        </w:rPr>
      </w:pPr>
      <w:r w:rsidRPr="00BE2AD7">
        <w:rPr>
          <w:rFonts w:eastAsia="Times New Roman" w:cstheme="minorHAnsi"/>
          <w:snapToGrid w:val="0"/>
        </w:rPr>
        <w:t>Informaciona sesija o ovom pozivu za podnošenje pr</w:t>
      </w:r>
      <w:r w:rsidR="00A45B67">
        <w:rPr>
          <w:rFonts w:eastAsia="Times New Roman" w:cstheme="minorHAnsi"/>
          <w:snapToGrid w:val="0"/>
        </w:rPr>
        <w:t>ij</w:t>
      </w:r>
      <w:r w:rsidRPr="00BE2AD7">
        <w:rPr>
          <w:rFonts w:eastAsia="Times New Roman" w:cstheme="minorHAnsi"/>
          <w:snapToGrid w:val="0"/>
        </w:rPr>
        <w:t xml:space="preserve">edloga biće </w:t>
      </w:r>
      <w:r w:rsidRPr="00063580">
        <w:rPr>
          <w:rFonts w:eastAsia="Times New Roman" w:cstheme="minorHAnsi"/>
          <w:snapToGrid w:val="0"/>
        </w:rPr>
        <w:t xml:space="preserve">održana </w:t>
      </w:r>
      <w:r w:rsidRPr="00063580">
        <w:rPr>
          <w:rFonts w:eastAsia="Times New Roman" w:cstheme="minorHAnsi"/>
          <w:b/>
          <w:bCs/>
          <w:snapToGrid w:val="0"/>
        </w:rPr>
        <w:t>&lt;</w:t>
      </w:r>
      <w:r w:rsidR="005A4D08" w:rsidRPr="00063580">
        <w:rPr>
          <w:rFonts w:eastAsia="Times New Roman" w:cstheme="minorHAnsi"/>
          <w:snapToGrid w:val="0"/>
        </w:rPr>
        <w:t xml:space="preserve"> </w:t>
      </w:r>
      <w:r w:rsidR="00063580" w:rsidRPr="00063580">
        <w:rPr>
          <w:rFonts w:eastAsia="Times New Roman" w:cstheme="minorHAnsi"/>
          <w:snapToGrid w:val="0"/>
        </w:rPr>
        <w:t xml:space="preserve">12.Maja u 11h </w:t>
      </w:r>
      <w:r w:rsidRPr="00063580">
        <w:rPr>
          <w:rFonts w:eastAsia="Times New Roman" w:cstheme="minorHAnsi"/>
          <w:b/>
          <w:bCs/>
          <w:snapToGrid w:val="0"/>
          <w:color w:val="0000FF"/>
        </w:rPr>
        <w:t xml:space="preserve"> </w:t>
      </w:r>
      <w:r w:rsidR="00063580" w:rsidRPr="00063580">
        <w:rPr>
          <w:rFonts w:eastAsia="Times New Roman" w:cstheme="minorHAnsi"/>
          <w:snapToGrid w:val="0"/>
        </w:rPr>
        <w:t>on line</w:t>
      </w:r>
      <w:r w:rsidR="00063580">
        <w:rPr>
          <w:rFonts w:eastAsia="Times New Roman" w:cstheme="minorHAnsi"/>
          <w:snapToGrid w:val="0"/>
        </w:rPr>
        <w:t>.</w:t>
      </w:r>
    </w:p>
    <w:p w14:paraId="4D0F58E1" w14:textId="1E9B0797" w:rsidR="0097790D" w:rsidRPr="00BE2AD7" w:rsidRDefault="0097790D" w:rsidP="0097790D">
      <w:pPr>
        <w:spacing w:before="240" w:after="200" w:line="240" w:lineRule="auto"/>
        <w:jc w:val="both"/>
        <w:rPr>
          <w:rFonts w:eastAsia="Times New Roman" w:cstheme="minorHAnsi"/>
          <w:snapToGrid w:val="0"/>
        </w:rPr>
      </w:pPr>
      <w:r w:rsidRPr="00BE2AD7">
        <w:rPr>
          <w:rFonts w:eastAsia="Times New Roman" w:cstheme="minorHAnsi"/>
          <w:snapToGrid w:val="0"/>
        </w:rPr>
        <w:t xml:space="preserve">Pitanja se mogu poslati imejlom najkasnije 15 dan pre </w:t>
      </w:r>
      <w:r w:rsidR="00E3029C" w:rsidRPr="00BE2AD7">
        <w:rPr>
          <w:rFonts w:eastAsia="Times New Roman" w:cstheme="minorHAnsi"/>
          <w:snapToGrid w:val="0"/>
        </w:rPr>
        <w:t xml:space="preserve">isteka </w:t>
      </w:r>
      <w:r w:rsidRPr="00BE2AD7">
        <w:rPr>
          <w:rFonts w:eastAsia="Times New Roman" w:cstheme="minorHAnsi"/>
          <w:snapToGrid w:val="0"/>
        </w:rPr>
        <w:t>roka za podnošenje prijava, na ispod navedenu adresu(adrese), jasno upućujući na dati poziv za podnošenje pr</w:t>
      </w:r>
      <w:r w:rsidR="00A45B67">
        <w:rPr>
          <w:rFonts w:eastAsia="Times New Roman" w:cstheme="minorHAnsi"/>
          <w:snapToGrid w:val="0"/>
        </w:rPr>
        <w:t>ij</w:t>
      </w:r>
      <w:r w:rsidRPr="00BE2AD7">
        <w:rPr>
          <w:rFonts w:eastAsia="Times New Roman" w:cstheme="minorHAnsi"/>
          <w:snapToGrid w:val="0"/>
        </w:rPr>
        <w:t>edloga:</w:t>
      </w:r>
    </w:p>
    <w:p w14:paraId="60D1A06E" w14:textId="03DDAEE7" w:rsidR="0097790D" w:rsidRPr="00BE2AD7" w:rsidRDefault="0097790D" w:rsidP="0097790D">
      <w:pPr>
        <w:spacing w:after="200" w:line="240" w:lineRule="auto"/>
        <w:ind w:left="567"/>
        <w:jc w:val="both"/>
        <w:rPr>
          <w:rFonts w:eastAsia="Times New Roman" w:cstheme="minorHAnsi"/>
          <w:snapToGrid w:val="0"/>
        </w:rPr>
      </w:pPr>
      <w:r w:rsidRPr="00BE2AD7">
        <w:rPr>
          <w:rFonts w:eastAsia="Times New Roman" w:cstheme="minorHAnsi"/>
          <w:snapToGrid w:val="0"/>
        </w:rPr>
        <w:t xml:space="preserve">Imejl adresa: </w:t>
      </w:r>
      <w:r w:rsidRPr="0014458C">
        <w:rPr>
          <w:rFonts w:eastAsia="Times New Roman" w:cstheme="minorHAnsi"/>
          <w:snapToGrid w:val="0"/>
        </w:rPr>
        <w:t>&lt;</w:t>
      </w:r>
      <w:r w:rsidR="005A4D08" w:rsidRPr="0014458C">
        <w:rPr>
          <w:rFonts w:eastAsia="Times New Roman" w:cstheme="minorHAnsi"/>
          <w:snapToGrid w:val="0"/>
        </w:rPr>
        <w:t>office@gamn.org</w:t>
      </w:r>
      <w:r w:rsidRPr="0014458C">
        <w:rPr>
          <w:rFonts w:eastAsia="Times New Roman" w:cstheme="minorHAnsi"/>
          <w:snapToGrid w:val="0"/>
        </w:rPr>
        <w:t xml:space="preserve"> &gt;</w:t>
      </w:r>
    </w:p>
    <w:p w14:paraId="65047CFE" w14:textId="55B9A043" w:rsidR="0097790D" w:rsidRPr="00BE2AD7" w:rsidRDefault="00CB5DFD" w:rsidP="0097790D">
      <w:pPr>
        <w:spacing w:after="200" w:line="240" w:lineRule="auto"/>
        <w:jc w:val="both"/>
        <w:rPr>
          <w:rFonts w:eastAsia="Times New Roman" w:cstheme="minorHAnsi"/>
          <w:snapToGrid w:val="0"/>
        </w:rPr>
      </w:pPr>
      <w:r>
        <w:rPr>
          <w:rFonts w:eastAsia="Times New Roman" w:cstheme="minorHAnsi"/>
          <w:snapToGrid w:val="0"/>
        </w:rPr>
        <w:t>N</w:t>
      </w:r>
      <w:r w:rsidR="0097790D" w:rsidRPr="00BE2AD7">
        <w:rPr>
          <w:rFonts w:eastAsia="Times New Roman" w:cstheme="minorHAnsi"/>
          <w:snapToGrid w:val="0"/>
        </w:rPr>
        <w:t>aručilac nije u obavezi da pruži pojašnjenja u vezi sa pitanjima koja su dobijena nakon tog dana.</w:t>
      </w:r>
    </w:p>
    <w:p w14:paraId="783BFEBA" w14:textId="6D97AB87" w:rsidR="0097790D" w:rsidRPr="00BE2AD7" w:rsidRDefault="0097790D" w:rsidP="0097790D">
      <w:pPr>
        <w:spacing w:after="200" w:line="240" w:lineRule="auto"/>
        <w:jc w:val="both"/>
        <w:rPr>
          <w:rFonts w:eastAsia="Times New Roman" w:cstheme="minorHAnsi"/>
          <w:snapToGrid w:val="0"/>
        </w:rPr>
      </w:pPr>
      <w:r w:rsidRPr="00BE2AD7">
        <w:rPr>
          <w:rFonts w:eastAsia="Times New Roman" w:cstheme="minorHAnsi"/>
          <w:snapToGrid w:val="0"/>
        </w:rPr>
        <w:t>Odgovori će biti dostavljeni najkasnije 7 dana pr</w:t>
      </w:r>
      <w:r w:rsidR="00A45B67">
        <w:rPr>
          <w:rFonts w:eastAsia="Times New Roman" w:cstheme="minorHAnsi"/>
          <w:snapToGrid w:val="0"/>
        </w:rPr>
        <w:t>ij</w:t>
      </w:r>
      <w:r w:rsidRPr="00BE2AD7">
        <w:rPr>
          <w:rFonts w:eastAsia="Times New Roman" w:cstheme="minorHAnsi"/>
          <w:snapToGrid w:val="0"/>
        </w:rPr>
        <w:t xml:space="preserve">e </w:t>
      </w:r>
      <w:r w:rsidR="00E3029C" w:rsidRPr="00BE2AD7">
        <w:rPr>
          <w:rFonts w:eastAsia="Times New Roman" w:cstheme="minorHAnsi"/>
          <w:snapToGrid w:val="0"/>
        </w:rPr>
        <w:t xml:space="preserve">isteka </w:t>
      </w:r>
      <w:r w:rsidRPr="00BE2AD7">
        <w:rPr>
          <w:rFonts w:eastAsia="Times New Roman" w:cstheme="minorHAnsi"/>
          <w:snapToGrid w:val="0"/>
        </w:rPr>
        <w:t xml:space="preserve">roka za podnošenje prijava. </w:t>
      </w:r>
    </w:p>
    <w:p w14:paraId="30A81956" w14:textId="7BD51BF2" w:rsidR="0097790D" w:rsidRPr="00BE2AD7" w:rsidRDefault="0097790D" w:rsidP="0097790D">
      <w:pPr>
        <w:spacing w:after="200" w:line="240" w:lineRule="auto"/>
        <w:jc w:val="both"/>
        <w:rPr>
          <w:rFonts w:eastAsia="Times New Roman" w:cstheme="minorHAnsi"/>
          <w:snapToGrid w:val="0"/>
        </w:rPr>
      </w:pPr>
      <w:r w:rsidRPr="00BE2AD7">
        <w:rPr>
          <w:rFonts w:eastAsia="Times New Roman" w:cstheme="minorHAnsi"/>
          <w:snapToGrid w:val="0"/>
        </w:rPr>
        <w:t>Molimo Vas da primite k znanju da naručilac može odlučiti da otkaže postupak poziva za podnošenje pr</w:t>
      </w:r>
      <w:r w:rsidR="00A45B67">
        <w:rPr>
          <w:rFonts w:eastAsia="Times New Roman" w:cstheme="minorHAnsi"/>
          <w:snapToGrid w:val="0"/>
        </w:rPr>
        <w:t>ij</w:t>
      </w:r>
      <w:r w:rsidRPr="00BE2AD7">
        <w:rPr>
          <w:rFonts w:eastAsia="Times New Roman" w:cstheme="minorHAnsi"/>
          <w:snapToGrid w:val="0"/>
        </w:rPr>
        <w:t xml:space="preserve">edloga projekata u bilo kojoj fazi tog postupka. </w:t>
      </w:r>
    </w:p>
    <w:p w14:paraId="3BE0C425" w14:textId="399E0C86" w:rsidR="0097790D" w:rsidRPr="009208A6" w:rsidRDefault="009208A6" w:rsidP="009208A6">
      <w:pPr>
        <w:pStyle w:val="ListParagraph"/>
        <w:numPr>
          <w:ilvl w:val="0"/>
          <w:numId w:val="30"/>
        </w:numPr>
        <w:spacing w:before="240" w:after="120"/>
        <w:ind w:left="284" w:hanging="284"/>
        <w:outlineLvl w:val="0"/>
        <w:rPr>
          <w:rFonts w:asciiTheme="minorHAnsi" w:hAnsiTheme="minorHAnsi" w:cstheme="minorHAnsi"/>
          <w:b/>
          <w:i/>
          <w:smallCaps/>
          <w:szCs w:val="22"/>
          <w:lang w:val="sr-Latn-RS"/>
        </w:rPr>
      </w:pPr>
      <w:bookmarkStart w:id="52" w:name="_Toc40507653"/>
      <w:bookmarkStart w:id="53" w:name="_Toc437893859"/>
      <w:bookmarkStart w:id="54" w:name="_Toc66877610"/>
      <w:bookmarkStart w:id="55" w:name="_Toc66877785"/>
      <w:bookmarkStart w:id="56" w:name="_Toc66877836"/>
      <w:bookmarkStart w:id="57" w:name="_Toc66878031"/>
      <w:bookmarkStart w:id="58" w:name="_Toc66879713"/>
      <w:r w:rsidRPr="009208A6">
        <w:rPr>
          <w:rFonts w:asciiTheme="minorHAnsi" w:hAnsiTheme="minorHAnsi" w:cstheme="minorHAnsi"/>
          <w:b/>
          <w:bCs/>
          <w:smallCaps/>
          <w:szCs w:val="22"/>
          <w:lang w:val="sr-Latn-RS"/>
        </w:rPr>
        <w:t>OC</w:t>
      </w:r>
      <w:r w:rsidR="00A45B67">
        <w:rPr>
          <w:rFonts w:asciiTheme="minorHAnsi" w:hAnsiTheme="minorHAnsi" w:cstheme="minorHAnsi"/>
          <w:b/>
          <w:bCs/>
          <w:smallCaps/>
          <w:szCs w:val="22"/>
          <w:lang w:val="sr-Latn-RS"/>
        </w:rPr>
        <w:t>J</w:t>
      </w:r>
      <w:r w:rsidRPr="009208A6">
        <w:rPr>
          <w:rFonts w:asciiTheme="minorHAnsi" w:hAnsiTheme="minorHAnsi" w:cstheme="minorHAnsi"/>
          <w:b/>
          <w:bCs/>
          <w:smallCaps/>
          <w:szCs w:val="22"/>
          <w:lang w:val="sr-Latn-RS"/>
        </w:rPr>
        <w:t>ENJIVANJE I ODABIR PRIJAVA</w:t>
      </w:r>
      <w:bookmarkEnd w:id="52"/>
      <w:bookmarkEnd w:id="53"/>
      <w:bookmarkEnd w:id="54"/>
      <w:bookmarkEnd w:id="55"/>
      <w:bookmarkEnd w:id="56"/>
      <w:bookmarkEnd w:id="57"/>
      <w:bookmarkEnd w:id="58"/>
    </w:p>
    <w:p w14:paraId="38D1995B" w14:textId="67285B4F" w:rsidR="0097790D" w:rsidRPr="009208A6" w:rsidRDefault="0097790D" w:rsidP="0097790D">
      <w:pPr>
        <w:spacing w:after="200" w:line="240" w:lineRule="auto"/>
        <w:jc w:val="both"/>
        <w:rPr>
          <w:rFonts w:ascii="Calibri" w:eastAsia="Times New Roman" w:hAnsi="Calibri" w:cs="Calibri"/>
          <w:snapToGrid w:val="0"/>
        </w:rPr>
      </w:pPr>
      <w:r w:rsidRPr="009208A6">
        <w:rPr>
          <w:rFonts w:ascii="Calibri" w:eastAsia="Times New Roman" w:hAnsi="Calibri" w:cs="Calibri"/>
          <w:snapToGrid w:val="0"/>
        </w:rPr>
        <w:t>Prijave pregleda i oc</w:t>
      </w:r>
      <w:r w:rsidR="00A45B67">
        <w:rPr>
          <w:rFonts w:ascii="Calibri" w:eastAsia="Times New Roman" w:hAnsi="Calibri" w:cs="Calibri"/>
          <w:snapToGrid w:val="0"/>
        </w:rPr>
        <w:t>j</w:t>
      </w:r>
      <w:r w:rsidRPr="009208A6">
        <w:rPr>
          <w:rFonts w:ascii="Calibri" w:eastAsia="Times New Roman" w:hAnsi="Calibri" w:cs="Calibri"/>
          <w:snapToGrid w:val="0"/>
        </w:rPr>
        <w:t xml:space="preserve">enjuje </w:t>
      </w:r>
      <w:r w:rsidR="00E3029C" w:rsidRPr="009208A6">
        <w:rPr>
          <w:rFonts w:ascii="Calibri" w:eastAsia="Times New Roman" w:hAnsi="Calibri" w:cs="Calibri"/>
          <w:snapToGrid w:val="0"/>
        </w:rPr>
        <w:t>Konkursna komisija</w:t>
      </w:r>
      <w:r w:rsidRPr="009208A6">
        <w:rPr>
          <w:rFonts w:ascii="Calibri" w:eastAsia="Times New Roman" w:hAnsi="Calibri" w:cs="Calibri"/>
          <w:snapToGrid w:val="0"/>
        </w:rPr>
        <w:t xml:space="preserve">. Sve prijave će biti </w:t>
      </w:r>
      <w:r w:rsidR="00E3029C" w:rsidRPr="009208A6">
        <w:rPr>
          <w:rFonts w:ascii="Calibri" w:eastAsia="Times New Roman" w:hAnsi="Calibri" w:cs="Calibri"/>
          <w:snapToGrid w:val="0"/>
        </w:rPr>
        <w:t>proc</w:t>
      </w:r>
      <w:r w:rsidR="00A45B67">
        <w:rPr>
          <w:rFonts w:ascii="Calibri" w:eastAsia="Times New Roman" w:hAnsi="Calibri" w:cs="Calibri"/>
          <w:snapToGrid w:val="0"/>
        </w:rPr>
        <w:t>ij</w:t>
      </w:r>
      <w:r w:rsidR="00E3029C" w:rsidRPr="009208A6">
        <w:rPr>
          <w:rFonts w:ascii="Calibri" w:eastAsia="Times New Roman" w:hAnsi="Calibri" w:cs="Calibri"/>
          <w:snapToGrid w:val="0"/>
        </w:rPr>
        <w:t>enjene</w:t>
      </w:r>
      <w:r w:rsidRPr="009208A6">
        <w:rPr>
          <w:rFonts w:ascii="Calibri" w:eastAsia="Times New Roman" w:hAnsi="Calibri" w:cs="Calibri"/>
          <w:snapToGrid w:val="0"/>
        </w:rPr>
        <w:t xml:space="preserve"> u skladu sa sledećim koracima i kriterijumima.</w:t>
      </w:r>
    </w:p>
    <w:p w14:paraId="5BF510B3" w14:textId="1243DBA4" w:rsidR="0097790D" w:rsidRDefault="0097790D" w:rsidP="0097790D">
      <w:pPr>
        <w:spacing w:after="200" w:line="240" w:lineRule="auto"/>
        <w:jc w:val="both"/>
        <w:rPr>
          <w:rFonts w:ascii="Calibri" w:eastAsia="Times New Roman" w:hAnsi="Calibri" w:cs="Calibri"/>
          <w:snapToGrid w:val="0"/>
        </w:rPr>
      </w:pPr>
      <w:r w:rsidRPr="009208A6">
        <w:rPr>
          <w:rFonts w:ascii="Calibri" w:eastAsia="Times New Roman" w:hAnsi="Calibri" w:cs="Calibri"/>
          <w:snapToGrid w:val="0"/>
        </w:rPr>
        <w:t xml:space="preserve">Ako se pregledom prijava otkrije da predložena akcija ne ispunjava </w:t>
      </w:r>
      <w:r w:rsidRPr="009208A6">
        <w:rPr>
          <w:rFonts w:ascii="Calibri" w:eastAsia="Times New Roman" w:hAnsi="Calibri" w:cs="Calibri"/>
          <w:snapToGrid w:val="0"/>
          <w:u w:val="single"/>
        </w:rPr>
        <w:t>kriterijume prihvatljivosti</w:t>
      </w:r>
      <w:r w:rsidRPr="009208A6">
        <w:rPr>
          <w:rFonts w:ascii="Calibri" w:eastAsia="Times New Roman" w:hAnsi="Calibri" w:cs="Calibri"/>
          <w:snapToGrid w:val="0"/>
        </w:rPr>
        <w:t xml:space="preserve"> navedene u Od</w:t>
      </w:r>
      <w:r w:rsidR="00A45B67">
        <w:rPr>
          <w:rFonts w:ascii="Calibri" w:eastAsia="Times New Roman" w:hAnsi="Calibri" w:cs="Calibri"/>
          <w:snapToGrid w:val="0"/>
        </w:rPr>
        <w:t>j</w:t>
      </w:r>
      <w:r w:rsidRPr="009208A6">
        <w:rPr>
          <w:rFonts w:ascii="Calibri" w:eastAsia="Times New Roman" w:hAnsi="Calibri" w:cs="Calibri"/>
          <w:snapToGrid w:val="0"/>
        </w:rPr>
        <w:t xml:space="preserve">eljku 4, prijava će biti odbačena samo po ovom osnovu. </w:t>
      </w:r>
    </w:p>
    <w:p w14:paraId="638E784B" w14:textId="504DD24F" w:rsidR="0097790D" w:rsidRPr="009208A6" w:rsidRDefault="00DF7901" w:rsidP="009208A6">
      <w:pPr>
        <w:tabs>
          <w:tab w:val="left" w:pos="426"/>
          <w:tab w:val="left" w:pos="1418"/>
        </w:tabs>
        <w:spacing w:after="0" w:line="240" w:lineRule="auto"/>
        <w:rPr>
          <w:rFonts w:eastAsia="Times New Roman" w:cstheme="minorHAnsi"/>
          <w:snapToGrid w:val="0"/>
          <w:u w:val="single"/>
        </w:rPr>
      </w:pPr>
      <w:r w:rsidRPr="009208A6">
        <w:rPr>
          <w:rFonts w:eastAsia="Times New Roman" w:cstheme="minorHAnsi"/>
          <w:snapToGrid w:val="0"/>
          <w:u w:val="single"/>
        </w:rPr>
        <w:t>KORAK</w:t>
      </w:r>
      <w:r w:rsidR="009208A6" w:rsidRPr="009208A6">
        <w:rPr>
          <w:rFonts w:eastAsia="Times New Roman" w:cstheme="minorHAnsi"/>
          <w:snapToGrid w:val="0"/>
          <w:u w:val="single"/>
        </w:rPr>
        <w:t xml:space="preserve"> 1</w:t>
      </w:r>
      <w:r w:rsidRPr="009208A6">
        <w:rPr>
          <w:rFonts w:eastAsia="Times New Roman" w:cstheme="minorHAnsi"/>
          <w:snapToGrid w:val="0"/>
          <w:u w:val="single"/>
        </w:rPr>
        <w:t xml:space="preserve">: </w:t>
      </w:r>
      <w:r w:rsidR="0097790D" w:rsidRPr="009208A6">
        <w:rPr>
          <w:rFonts w:eastAsia="Times New Roman" w:cstheme="minorHAnsi"/>
          <w:snapToGrid w:val="0"/>
          <w:u w:val="single"/>
        </w:rPr>
        <w:t>OTVARANJE I ADMINISTRATIVNE PROV</w:t>
      </w:r>
      <w:r w:rsidR="00A45B67">
        <w:rPr>
          <w:rFonts w:eastAsia="Times New Roman" w:cstheme="minorHAnsi"/>
          <w:snapToGrid w:val="0"/>
          <w:u w:val="single"/>
        </w:rPr>
        <w:t>J</w:t>
      </w:r>
      <w:r w:rsidR="0097790D" w:rsidRPr="009208A6">
        <w:rPr>
          <w:rFonts w:eastAsia="Times New Roman" w:cstheme="minorHAnsi"/>
          <w:snapToGrid w:val="0"/>
          <w:u w:val="single"/>
        </w:rPr>
        <w:t xml:space="preserve">ERE </w:t>
      </w:r>
    </w:p>
    <w:p w14:paraId="6BA9CA35" w14:textId="4AAB4555" w:rsidR="0097790D" w:rsidRDefault="0097790D" w:rsidP="009208A6">
      <w:pPr>
        <w:tabs>
          <w:tab w:val="left" w:pos="426"/>
          <w:tab w:val="left" w:pos="1418"/>
        </w:tabs>
        <w:spacing w:after="0" w:line="240" w:lineRule="auto"/>
        <w:rPr>
          <w:rFonts w:eastAsia="Times New Roman" w:cstheme="minorHAnsi"/>
          <w:snapToGrid w:val="0"/>
        </w:rPr>
      </w:pPr>
      <w:r w:rsidRPr="009208A6">
        <w:rPr>
          <w:rFonts w:eastAsia="Times New Roman" w:cstheme="minorHAnsi"/>
          <w:snapToGrid w:val="0"/>
        </w:rPr>
        <w:t>Tokom otvaranja i administrativne prov</w:t>
      </w:r>
      <w:r w:rsidR="00A45B67">
        <w:rPr>
          <w:rFonts w:eastAsia="Times New Roman" w:cstheme="minorHAnsi"/>
          <w:snapToGrid w:val="0"/>
        </w:rPr>
        <w:t>j</w:t>
      </w:r>
      <w:r w:rsidRPr="009208A6">
        <w:rPr>
          <w:rFonts w:eastAsia="Times New Roman" w:cstheme="minorHAnsi"/>
          <w:snapToGrid w:val="0"/>
        </w:rPr>
        <w:t>ere, proc</w:t>
      </w:r>
      <w:r w:rsidR="00A45B67">
        <w:rPr>
          <w:rFonts w:eastAsia="Times New Roman" w:cstheme="minorHAnsi"/>
          <w:snapToGrid w:val="0"/>
        </w:rPr>
        <w:t>j</w:t>
      </w:r>
      <w:r w:rsidRPr="009208A6">
        <w:rPr>
          <w:rFonts w:eastAsia="Times New Roman" w:cstheme="minorHAnsi"/>
          <w:snapToGrid w:val="0"/>
        </w:rPr>
        <w:t>enjuje se sledeće:</w:t>
      </w:r>
    </w:p>
    <w:p w14:paraId="5AE8F38E" w14:textId="77777777" w:rsidR="009208A6" w:rsidRPr="009208A6" w:rsidRDefault="009208A6" w:rsidP="009208A6">
      <w:pPr>
        <w:tabs>
          <w:tab w:val="left" w:pos="426"/>
          <w:tab w:val="left" w:pos="1418"/>
        </w:tabs>
        <w:spacing w:after="0" w:line="240" w:lineRule="auto"/>
        <w:rPr>
          <w:rFonts w:eastAsia="Times New Roman" w:cstheme="minorHAnsi"/>
          <w:snapToGrid w:val="0"/>
        </w:rPr>
      </w:pPr>
    </w:p>
    <w:p w14:paraId="6BBF41D9" w14:textId="77777777" w:rsidR="0097790D" w:rsidRPr="009208A6" w:rsidRDefault="0097790D" w:rsidP="009208A6">
      <w:pPr>
        <w:numPr>
          <w:ilvl w:val="0"/>
          <w:numId w:val="26"/>
        </w:numPr>
        <w:tabs>
          <w:tab w:val="left" w:pos="426"/>
          <w:tab w:val="left" w:pos="1418"/>
        </w:tabs>
        <w:spacing w:after="0" w:line="240" w:lineRule="auto"/>
        <w:ind w:left="426" w:hanging="426"/>
        <w:jc w:val="both"/>
        <w:rPr>
          <w:rFonts w:ascii="Calibri" w:eastAsia="Times New Roman" w:hAnsi="Calibri" w:cs="Calibri"/>
          <w:snapToGrid w:val="0"/>
        </w:rPr>
      </w:pPr>
      <w:r w:rsidRPr="009208A6">
        <w:rPr>
          <w:rFonts w:ascii="Calibri" w:eastAsia="Times New Roman" w:hAnsi="Calibri" w:cs="Calibri"/>
          <w:snapToGrid w:val="0"/>
        </w:rPr>
        <w:t>Da li je ispoštovan rok. Ukoliko nije, prijava će automatski biti odbačena.</w:t>
      </w:r>
    </w:p>
    <w:p w14:paraId="234DFF92" w14:textId="462856A5" w:rsidR="0097790D" w:rsidRDefault="0097790D" w:rsidP="009208A6">
      <w:pPr>
        <w:numPr>
          <w:ilvl w:val="0"/>
          <w:numId w:val="26"/>
        </w:numPr>
        <w:tabs>
          <w:tab w:val="left" w:pos="426"/>
        </w:tabs>
        <w:spacing w:after="0" w:line="240" w:lineRule="auto"/>
        <w:ind w:left="426" w:hanging="426"/>
        <w:jc w:val="both"/>
        <w:rPr>
          <w:rFonts w:ascii="Calibri" w:eastAsia="Times New Roman" w:hAnsi="Calibri" w:cs="Calibri"/>
          <w:snapToGrid w:val="0"/>
        </w:rPr>
      </w:pPr>
      <w:r w:rsidRPr="009208A6">
        <w:rPr>
          <w:rFonts w:ascii="Calibri" w:eastAsia="Times New Roman" w:hAnsi="Calibri" w:cs="Calibri"/>
          <w:snapToGrid w:val="0"/>
        </w:rPr>
        <w:t>Da li prijava ispunjava sve kriterijume navedene u Od</w:t>
      </w:r>
      <w:r w:rsidR="00A45B67">
        <w:rPr>
          <w:rFonts w:ascii="Calibri" w:eastAsia="Times New Roman" w:hAnsi="Calibri" w:cs="Calibri"/>
          <w:snapToGrid w:val="0"/>
        </w:rPr>
        <w:t>j</w:t>
      </w:r>
      <w:r w:rsidRPr="009208A6">
        <w:rPr>
          <w:rFonts w:ascii="Calibri" w:eastAsia="Times New Roman" w:hAnsi="Calibri" w:cs="Calibri"/>
          <w:snapToGrid w:val="0"/>
        </w:rPr>
        <w:t>eljku 4. To uključuje i proc</w:t>
      </w:r>
      <w:r w:rsidR="00A45B67">
        <w:rPr>
          <w:rFonts w:ascii="Calibri" w:eastAsia="Times New Roman" w:hAnsi="Calibri" w:cs="Calibri"/>
          <w:snapToGrid w:val="0"/>
        </w:rPr>
        <w:t>j</w:t>
      </w:r>
      <w:r w:rsidRPr="009208A6">
        <w:rPr>
          <w:rFonts w:ascii="Calibri" w:eastAsia="Times New Roman" w:hAnsi="Calibri" w:cs="Calibri"/>
          <w:snapToGrid w:val="0"/>
        </w:rPr>
        <w:t xml:space="preserve">enu prihvatljivosti akcije. Ako neka od traženih informacija nedostaje ili je netačna, prijava može biti odbačena </w:t>
      </w:r>
      <w:r w:rsidRPr="009208A6">
        <w:rPr>
          <w:rFonts w:ascii="Calibri" w:eastAsia="Times New Roman" w:hAnsi="Calibri" w:cs="Calibri"/>
          <w:b/>
          <w:bCs/>
          <w:snapToGrid w:val="0"/>
          <w:u w:val="single"/>
        </w:rPr>
        <w:t>samo</w:t>
      </w:r>
      <w:r w:rsidRPr="009208A6">
        <w:rPr>
          <w:rFonts w:ascii="Calibri" w:eastAsia="Times New Roman" w:hAnsi="Calibri" w:cs="Calibri"/>
          <w:snapToGrid w:val="0"/>
        </w:rPr>
        <w:t xml:space="preserve"> po tom osnovu i neće se dalje oc</w:t>
      </w:r>
      <w:r w:rsidR="00A45B67">
        <w:rPr>
          <w:rFonts w:ascii="Calibri" w:eastAsia="Times New Roman" w:hAnsi="Calibri" w:cs="Calibri"/>
          <w:snapToGrid w:val="0"/>
        </w:rPr>
        <w:t>j</w:t>
      </w:r>
      <w:r w:rsidRPr="009208A6">
        <w:rPr>
          <w:rFonts w:ascii="Calibri" w:eastAsia="Times New Roman" w:hAnsi="Calibri" w:cs="Calibri"/>
          <w:snapToGrid w:val="0"/>
        </w:rPr>
        <w:t>enjivati.</w:t>
      </w:r>
    </w:p>
    <w:p w14:paraId="324C3D09" w14:textId="31CE560A" w:rsidR="009208A6" w:rsidRDefault="009208A6" w:rsidP="009208A6">
      <w:pPr>
        <w:tabs>
          <w:tab w:val="left" w:pos="426"/>
        </w:tabs>
        <w:spacing w:after="0" w:line="240" w:lineRule="auto"/>
        <w:jc w:val="both"/>
        <w:rPr>
          <w:rFonts w:ascii="Calibri" w:eastAsia="Times New Roman" w:hAnsi="Calibri" w:cs="Calibri"/>
          <w:snapToGrid w:val="0"/>
        </w:rPr>
      </w:pPr>
    </w:p>
    <w:p w14:paraId="02524083" w14:textId="1490C7E5" w:rsidR="0097790D" w:rsidRPr="009208A6" w:rsidRDefault="0097790D" w:rsidP="009A1854">
      <w:pPr>
        <w:tabs>
          <w:tab w:val="left" w:pos="426"/>
          <w:tab w:val="left" w:pos="1418"/>
        </w:tabs>
        <w:spacing w:after="0" w:line="240" w:lineRule="auto"/>
        <w:ind w:left="426" w:hanging="426"/>
        <w:rPr>
          <w:rFonts w:eastAsia="Times New Roman" w:cstheme="minorHAnsi"/>
          <w:snapToGrid w:val="0"/>
          <w:u w:val="single"/>
        </w:rPr>
      </w:pPr>
      <w:r w:rsidRPr="009208A6">
        <w:rPr>
          <w:rFonts w:eastAsia="Times New Roman" w:cstheme="minorHAnsi"/>
          <w:snapToGrid w:val="0"/>
          <w:u w:val="single"/>
        </w:rPr>
        <w:t>KORAK</w:t>
      </w:r>
      <w:r w:rsidR="009208A6" w:rsidRPr="009208A6">
        <w:rPr>
          <w:rFonts w:eastAsia="Times New Roman" w:cstheme="minorHAnsi"/>
          <w:snapToGrid w:val="0"/>
          <w:u w:val="single"/>
        </w:rPr>
        <w:t xml:space="preserve"> 2</w:t>
      </w:r>
      <w:r w:rsidRPr="009208A6">
        <w:rPr>
          <w:rFonts w:eastAsia="Times New Roman" w:cstheme="minorHAnsi"/>
          <w:snapToGrid w:val="0"/>
          <w:u w:val="single"/>
        </w:rPr>
        <w:t>: OC</w:t>
      </w:r>
      <w:r w:rsidR="00A45B67">
        <w:rPr>
          <w:rFonts w:eastAsia="Times New Roman" w:cstheme="minorHAnsi"/>
          <w:snapToGrid w:val="0"/>
          <w:u w:val="single"/>
        </w:rPr>
        <w:t>J</w:t>
      </w:r>
      <w:r w:rsidRPr="009208A6">
        <w:rPr>
          <w:rFonts w:eastAsia="Times New Roman" w:cstheme="minorHAnsi"/>
          <w:snapToGrid w:val="0"/>
          <w:u w:val="single"/>
        </w:rPr>
        <w:t>ENJIVANJE PRIJAV</w:t>
      </w:r>
      <w:r w:rsidR="00D36A18">
        <w:rPr>
          <w:rFonts w:eastAsia="Times New Roman" w:cstheme="minorHAnsi"/>
          <w:snapToGrid w:val="0"/>
          <w:u w:val="single"/>
        </w:rPr>
        <w:t>A</w:t>
      </w:r>
      <w:r w:rsidRPr="009208A6">
        <w:rPr>
          <w:rFonts w:eastAsia="Times New Roman" w:cstheme="minorHAnsi"/>
          <w:snapToGrid w:val="0"/>
          <w:u w:val="single"/>
        </w:rPr>
        <w:t xml:space="preserve"> </w:t>
      </w:r>
    </w:p>
    <w:p w14:paraId="0D9283F6" w14:textId="3EA1D042" w:rsidR="009208A6" w:rsidRDefault="0097790D" w:rsidP="009A1854">
      <w:pPr>
        <w:spacing w:after="0" w:line="240" w:lineRule="auto"/>
        <w:jc w:val="both"/>
        <w:rPr>
          <w:rFonts w:ascii="Times New Roman" w:eastAsia="Times New Roman" w:hAnsi="Times New Roman" w:cs="Times New Roman"/>
          <w:snapToGrid w:val="0"/>
        </w:rPr>
      </w:pPr>
      <w:r w:rsidRPr="009208A6">
        <w:rPr>
          <w:rFonts w:ascii="Calibri" w:eastAsia="Times New Roman" w:hAnsi="Calibri" w:cs="Calibri"/>
          <w:snapToGrid w:val="0"/>
        </w:rPr>
        <w:t>Kompletno popunjene prijave koje prođu ovu prov</w:t>
      </w:r>
      <w:r w:rsidR="00A45B67">
        <w:rPr>
          <w:rFonts w:ascii="Calibri" w:eastAsia="Times New Roman" w:hAnsi="Calibri" w:cs="Calibri"/>
          <w:snapToGrid w:val="0"/>
        </w:rPr>
        <w:t>j</w:t>
      </w:r>
      <w:r w:rsidRPr="009208A6">
        <w:rPr>
          <w:rFonts w:ascii="Calibri" w:eastAsia="Times New Roman" w:hAnsi="Calibri" w:cs="Calibri"/>
          <w:snapToGrid w:val="0"/>
        </w:rPr>
        <w:t>eru biće dalje oc</w:t>
      </w:r>
      <w:r w:rsidR="00A45B67">
        <w:rPr>
          <w:rFonts w:ascii="Calibri" w:eastAsia="Times New Roman" w:hAnsi="Calibri" w:cs="Calibri"/>
          <w:snapToGrid w:val="0"/>
        </w:rPr>
        <w:t>j</w:t>
      </w:r>
      <w:r w:rsidRPr="009208A6">
        <w:rPr>
          <w:rFonts w:ascii="Calibri" w:eastAsia="Times New Roman" w:hAnsi="Calibri" w:cs="Calibri"/>
          <w:snapToGrid w:val="0"/>
        </w:rPr>
        <w:t>enjivane u pogledu kvaliteta, uključujući predloženi budžet i kapacitet podnosioca prijave. Biće oc</w:t>
      </w:r>
      <w:r w:rsidR="00A45B67">
        <w:rPr>
          <w:rFonts w:ascii="Calibri" w:eastAsia="Times New Roman" w:hAnsi="Calibri" w:cs="Calibri"/>
          <w:snapToGrid w:val="0"/>
        </w:rPr>
        <w:t>ij</w:t>
      </w:r>
      <w:r w:rsidRPr="009208A6">
        <w:rPr>
          <w:rFonts w:ascii="Calibri" w:eastAsia="Times New Roman" w:hAnsi="Calibri" w:cs="Calibri"/>
          <w:snapToGrid w:val="0"/>
        </w:rPr>
        <w:t>enjene na osnovu kriterijuma oc</w:t>
      </w:r>
      <w:r w:rsidR="00A45B67">
        <w:rPr>
          <w:rFonts w:ascii="Calibri" w:eastAsia="Times New Roman" w:hAnsi="Calibri" w:cs="Calibri"/>
          <w:snapToGrid w:val="0"/>
        </w:rPr>
        <w:t>j</w:t>
      </w:r>
      <w:r w:rsidRPr="009208A6">
        <w:rPr>
          <w:rFonts w:ascii="Calibri" w:eastAsia="Times New Roman" w:hAnsi="Calibri" w:cs="Calibri"/>
          <w:snapToGrid w:val="0"/>
        </w:rPr>
        <w:t>enjivanja koji se nalaze u tabeli oc</w:t>
      </w:r>
      <w:r w:rsidR="00A45B67">
        <w:rPr>
          <w:rFonts w:ascii="Calibri" w:eastAsia="Times New Roman" w:hAnsi="Calibri" w:cs="Calibri"/>
          <w:snapToGrid w:val="0"/>
        </w:rPr>
        <w:t>j</w:t>
      </w:r>
      <w:r w:rsidRPr="009208A6">
        <w:rPr>
          <w:rFonts w:ascii="Calibri" w:eastAsia="Times New Roman" w:hAnsi="Calibri" w:cs="Calibri"/>
          <w:snapToGrid w:val="0"/>
        </w:rPr>
        <w:t>enjivanja ispod.</w:t>
      </w:r>
      <w:r w:rsidRPr="00DF7901">
        <w:rPr>
          <w:rFonts w:ascii="Times New Roman" w:eastAsia="Times New Roman" w:hAnsi="Times New Roman" w:cs="Times New Roman"/>
          <w:snapToGrid w:val="0"/>
        </w:rPr>
        <w:t xml:space="preserve"> </w:t>
      </w:r>
      <w:r w:rsidR="009208A6">
        <w:rPr>
          <w:rFonts w:ascii="Times New Roman" w:eastAsia="Times New Roman" w:hAnsi="Times New Roman" w:cs="Times New Roman"/>
          <w:snapToGrid w:val="0"/>
        </w:rPr>
        <w:t xml:space="preserve">  </w:t>
      </w:r>
    </w:p>
    <w:p w14:paraId="7FBA17DA" w14:textId="5B236B2A" w:rsidR="00AE6488" w:rsidRDefault="00AE6488">
      <w:pPr>
        <w:rPr>
          <w:rFonts w:eastAsia="Times New Roman" w:cstheme="minorHAnsi"/>
          <w:b/>
          <w:bCs/>
          <w:snapToGrid w:val="0"/>
        </w:rPr>
      </w:pPr>
      <w:r>
        <w:rPr>
          <w:rFonts w:eastAsia="Times New Roman" w:cstheme="minorHAnsi"/>
          <w:b/>
          <w:bCs/>
          <w:snapToGrid w:val="0"/>
        </w:rPr>
        <w:br w:type="page"/>
      </w:r>
    </w:p>
    <w:p w14:paraId="78D31254" w14:textId="77777777" w:rsidR="00AE6488" w:rsidRDefault="00AE6488" w:rsidP="00AE6488">
      <w:pPr>
        <w:rPr>
          <w:rFonts w:eastAsia="Times New Roman" w:cstheme="minorHAnsi"/>
          <w:b/>
          <w:bCs/>
          <w:snapToGrid w:val="0"/>
        </w:rPr>
      </w:pPr>
    </w:p>
    <w:p w14:paraId="2881851C" w14:textId="60BF5ADA" w:rsidR="0097790D" w:rsidRPr="009208A6" w:rsidRDefault="009208A6" w:rsidP="00AE6488">
      <w:pPr>
        <w:rPr>
          <w:rFonts w:eastAsia="Times New Roman" w:cstheme="minorHAnsi"/>
          <w:b/>
          <w:bCs/>
          <w:snapToGrid w:val="0"/>
        </w:rPr>
      </w:pPr>
      <w:r w:rsidRPr="009208A6">
        <w:rPr>
          <w:rFonts w:eastAsia="Times New Roman" w:cstheme="minorHAnsi"/>
          <w:b/>
          <w:bCs/>
          <w:snapToGrid w:val="0"/>
        </w:rPr>
        <w:t>TABELA OC</w:t>
      </w:r>
      <w:r w:rsidR="00A45B67">
        <w:rPr>
          <w:rFonts w:eastAsia="Times New Roman" w:cstheme="minorHAnsi"/>
          <w:b/>
          <w:bCs/>
          <w:snapToGrid w:val="0"/>
        </w:rPr>
        <w:t>J</w:t>
      </w:r>
      <w:r w:rsidRPr="009208A6">
        <w:rPr>
          <w:rFonts w:eastAsia="Times New Roman" w:cstheme="minorHAnsi"/>
          <w:b/>
          <w:bCs/>
          <w:snapToGrid w:val="0"/>
        </w:rPr>
        <w:t>ENJIVANJA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97790D" w:rsidRPr="009208A6" w14:paraId="4B212A0A" w14:textId="77777777" w:rsidTr="00AE6488">
        <w:trPr>
          <w:trHeight w:val="666"/>
        </w:trPr>
        <w:tc>
          <w:tcPr>
            <w:tcW w:w="8472" w:type="dxa"/>
            <w:vAlign w:val="center"/>
          </w:tcPr>
          <w:p w14:paraId="0BDC3A66" w14:textId="280D4619" w:rsidR="0097790D" w:rsidRPr="009208A6" w:rsidRDefault="0097790D" w:rsidP="0097790D">
            <w:pPr>
              <w:spacing w:before="120" w:after="200" w:line="240" w:lineRule="auto"/>
              <w:jc w:val="both"/>
              <w:rPr>
                <w:rFonts w:ascii="Calibri" w:eastAsia="Times New Roman" w:hAnsi="Calibri" w:cs="Calibri"/>
                <w:b/>
                <w:snapToGrid w:val="0"/>
              </w:rPr>
            </w:pPr>
            <w:r w:rsidRPr="009208A6">
              <w:rPr>
                <w:rFonts w:ascii="Calibri" w:eastAsia="Times New Roman" w:hAnsi="Calibri" w:cs="Calibri"/>
                <w:b/>
                <w:bCs/>
                <w:snapToGrid w:val="0"/>
              </w:rPr>
              <w:t>Od</w:t>
            </w:r>
            <w:r w:rsidR="00A45B67">
              <w:rPr>
                <w:rFonts w:ascii="Calibri" w:eastAsia="Times New Roman" w:hAnsi="Calibri" w:cs="Calibri"/>
                <w:b/>
                <w:bCs/>
                <w:snapToGrid w:val="0"/>
              </w:rPr>
              <w:t>j</w:t>
            </w:r>
            <w:r w:rsidRPr="009208A6">
              <w:rPr>
                <w:rFonts w:ascii="Calibri" w:eastAsia="Times New Roman" w:hAnsi="Calibri" w:cs="Calibri"/>
                <w:b/>
                <w:bCs/>
                <w:snapToGrid w:val="0"/>
              </w:rPr>
              <w:t>eljak</w:t>
            </w:r>
          </w:p>
        </w:tc>
        <w:tc>
          <w:tcPr>
            <w:tcW w:w="1275" w:type="dxa"/>
            <w:vAlign w:val="center"/>
          </w:tcPr>
          <w:p w14:paraId="1AB92084" w14:textId="2046EBF3"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Najveća oc</w:t>
            </w:r>
            <w:r w:rsidR="00A45B67">
              <w:rPr>
                <w:rFonts w:ascii="Calibri" w:eastAsia="Times New Roman" w:hAnsi="Calibri" w:cs="Calibri"/>
                <w:b/>
                <w:bCs/>
                <w:snapToGrid w:val="0"/>
              </w:rPr>
              <w:t>j</w:t>
            </w:r>
            <w:r w:rsidRPr="009208A6">
              <w:rPr>
                <w:rFonts w:ascii="Calibri" w:eastAsia="Times New Roman" w:hAnsi="Calibri" w:cs="Calibri"/>
                <w:b/>
                <w:bCs/>
                <w:snapToGrid w:val="0"/>
              </w:rPr>
              <w:t>ena</w:t>
            </w:r>
          </w:p>
        </w:tc>
      </w:tr>
      <w:tr w:rsidR="0097790D" w:rsidRPr="009208A6" w14:paraId="720BCC49" w14:textId="77777777" w:rsidTr="00A45B67">
        <w:tc>
          <w:tcPr>
            <w:tcW w:w="8472" w:type="dxa"/>
            <w:tcBorders>
              <w:bottom w:val="single" w:sz="4" w:space="0" w:color="auto"/>
            </w:tcBorders>
            <w:shd w:val="pct10" w:color="auto" w:fill="FFFFFF"/>
          </w:tcPr>
          <w:p w14:paraId="5256A36A" w14:textId="77777777" w:rsidR="0097790D" w:rsidRPr="009208A6" w:rsidRDefault="0089319F" w:rsidP="0097790D">
            <w:pPr>
              <w:spacing w:before="120" w:after="200" w:line="240" w:lineRule="auto"/>
              <w:jc w:val="both"/>
              <w:rPr>
                <w:rFonts w:ascii="Calibri" w:eastAsia="Times New Roman" w:hAnsi="Calibri" w:cs="Calibri"/>
                <w:snapToGrid w:val="0"/>
              </w:rPr>
            </w:pPr>
            <w:r w:rsidRPr="009208A6">
              <w:rPr>
                <w:rFonts w:ascii="Calibri" w:eastAsia="Times New Roman" w:hAnsi="Calibri" w:cs="Calibri"/>
                <w:b/>
                <w:bCs/>
                <w:snapToGrid w:val="0"/>
              </w:rPr>
              <w:t>1.</w:t>
            </w:r>
            <w:r w:rsidRPr="009208A6">
              <w:rPr>
                <w:rFonts w:ascii="Calibri" w:eastAsia="Times New Roman" w:hAnsi="Calibri" w:cs="Calibri"/>
                <w:snapToGrid w:val="0"/>
              </w:rPr>
              <w:t xml:space="preserve"> </w:t>
            </w:r>
            <w:r w:rsidRPr="009208A6">
              <w:rPr>
                <w:rFonts w:ascii="Calibri" w:eastAsia="Times New Roman" w:hAnsi="Calibri" w:cs="Calibri"/>
                <w:b/>
                <w:bCs/>
                <w:snapToGrid w:val="0"/>
              </w:rPr>
              <w:t>Relevantnost</w:t>
            </w:r>
          </w:p>
        </w:tc>
        <w:tc>
          <w:tcPr>
            <w:tcW w:w="1275" w:type="dxa"/>
            <w:tcBorders>
              <w:bottom w:val="single" w:sz="4" w:space="0" w:color="auto"/>
            </w:tcBorders>
            <w:shd w:val="pct10" w:color="auto" w:fill="FFFFFF"/>
            <w:vAlign w:val="center"/>
          </w:tcPr>
          <w:p w14:paraId="60C7F4EB"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30</w:t>
            </w:r>
          </w:p>
        </w:tc>
      </w:tr>
      <w:tr w:rsidR="0097790D" w:rsidRPr="009208A6" w14:paraId="115233DA" w14:textId="77777777" w:rsidTr="00A45B67">
        <w:tc>
          <w:tcPr>
            <w:tcW w:w="8472" w:type="dxa"/>
            <w:shd w:val="clear" w:color="auto" w:fill="FFFFFF"/>
          </w:tcPr>
          <w:p w14:paraId="49A90275" w14:textId="1BD03DB1" w:rsidR="0097790D" w:rsidRPr="009208A6" w:rsidRDefault="0097790D" w:rsidP="009208A6">
            <w:pPr>
              <w:pStyle w:val="ListParagraph"/>
              <w:numPr>
                <w:ilvl w:val="1"/>
                <w:numId w:val="37"/>
              </w:numPr>
              <w:spacing w:before="120"/>
              <w:rPr>
                <w:rFonts w:ascii="Calibri" w:hAnsi="Calibri" w:cs="Calibri"/>
                <w:szCs w:val="22"/>
                <w:lang w:val="sr-Latn-RS"/>
              </w:rPr>
            </w:pPr>
            <w:r w:rsidRPr="009208A6">
              <w:rPr>
                <w:rFonts w:ascii="Calibri" w:hAnsi="Calibri" w:cs="Calibri"/>
                <w:lang w:val="sr-Latn-RS"/>
              </w:rPr>
              <w:t>Koliko je relevantan dati pr</w:t>
            </w:r>
            <w:r w:rsidR="00A45B67">
              <w:rPr>
                <w:rFonts w:ascii="Calibri" w:hAnsi="Calibri" w:cs="Calibri"/>
                <w:lang w:val="sr-Latn-RS"/>
              </w:rPr>
              <w:t>ij</w:t>
            </w:r>
            <w:r w:rsidRPr="009208A6">
              <w:rPr>
                <w:rFonts w:ascii="Calibri" w:hAnsi="Calibri" w:cs="Calibri"/>
                <w:lang w:val="sr-Latn-RS"/>
              </w:rPr>
              <w:t>edlog za ciljeve i prioritete poziva za podnošenje pr</w:t>
            </w:r>
            <w:r w:rsidR="00A45B67">
              <w:rPr>
                <w:rFonts w:ascii="Calibri" w:hAnsi="Calibri" w:cs="Calibri"/>
                <w:lang w:val="sr-Latn-RS"/>
              </w:rPr>
              <w:t>ij</w:t>
            </w:r>
            <w:r w:rsidRPr="009208A6">
              <w:rPr>
                <w:rFonts w:ascii="Calibri" w:hAnsi="Calibri" w:cs="Calibri"/>
                <w:lang w:val="sr-Latn-RS"/>
              </w:rPr>
              <w:t>edloga i za specifične teme/sektore/oblasti ili neki drugi posebni zaht</w:t>
            </w:r>
            <w:r w:rsidR="00A45B67">
              <w:rPr>
                <w:rFonts w:ascii="Calibri" w:hAnsi="Calibri" w:cs="Calibri"/>
                <w:lang w:val="sr-Latn-RS"/>
              </w:rPr>
              <w:t>j</w:t>
            </w:r>
            <w:r w:rsidRPr="009208A6">
              <w:rPr>
                <w:rFonts w:ascii="Calibri" w:hAnsi="Calibri" w:cs="Calibri"/>
                <w:lang w:val="sr-Latn-RS"/>
              </w:rPr>
              <w:t>ev naveden u sm</w:t>
            </w:r>
            <w:r w:rsidR="00A45B67">
              <w:rPr>
                <w:rFonts w:ascii="Calibri" w:hAnsi="Calibri" w:cs="Calibri"/>
                <w:lang w:val="sr-Latn-RS"/>
              </w:rPr>
              <w:t>j</w:t>
            </w:r>
            <w:r w:rsidRPr="009208A6">
              <w:rPr>
                <w:rFonts w:ascii="Calibri" w:hAnsi="Calibri" w:cs="Calibri"/>
                <w:lang w:val="sr-Latn-RS"/>
              </w:rPr>
              <w:t>ernicama za podnosioce prijava?</w:t>
            </w:r>
            <w:r w:rsidRPr="009208A6">
              <w:rPr>
                <w:rFonts w:ascii="Calibri" w:hAnsi="Calibri" w:cs="Calibri"/>
                <w:szCs w:val="22"/>
                <w:lang w:val="sr-Latn-RS"/>
              </w:rPr>
              <w:t xml:space="preserve"> </w:t>
            </w:r>
          </w:p>
        </w:tc>
        <w:tc>
          <w:tcPr>
            <w:tcW w:w="1275" w:type="dxa"/>
            <w:shd w:val="clear" w:color="auto" w:fill="FFFFFF"/>
            <w:vAlign w:val="center"/>
          </w:tcPr>
          <w:p w14:paraId="73D018BE"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15</w:t>
            </w:r>
          </w:p>
        </w:tc>
      </w:tr>
      <w:tr w:rsidR="0097790D" w:rsidRPr="009208A6" w14:paraId="7E074C9C" w14:textId="77777777" w:rsidTr="00A45B67">
        <w:tc>
          <w:tcPr>
            <w:tcW w:w="8472" w:type="dxa"/>
            <w:shd w:val="clear" w:color="auto" w:fill="FFFFFF"/>
          </w:tcPr>
          <w:p w14:paraId="199BEB5E" w14:textId="61F617A0" w:rsidR="0097790D" w:rsidRPr="009208A6" w:rsidRDefault="0097790D" w:rsidP="009208A6">
            <w:pPr>
              <w:pStyle w:val="ListParagraph"/>
              <w:numPr>
                <w:ilvl w:val="1"/>
                <w:numId w:val="37"/>
              </w:numPr>
              <w:spacing w:before="120"/>
              <w:rPr>
                <w:rFonts w:ascii="Calibri" w:hAnsi="Calibri" w:cs="Calibri"/>
                <w:lang w:val="sr-Latn-RS"/>
              </w:rPr>
            </w:pPr>
            <w:r w:rsidRPr="009208A6">
              <w:rPr>
                <w:rFonts w:ascii="Calibri" w:hAnsi="Calibri" w:cs="Calibri"/>
                <w:lang w:val="sr-Latn-RS"/>
              </w:rPr>
              <w:t>Koliko je pr</w:t>
            </w:r>
            <w:r w:rsidR="00A45B67">
              <w:rPr>
                <w:rFonts w:ascii="Calibri" w:hAnsi="Calibri" w:cs="Calibri"/>
                <w:lang w:val="sr-Latn-RS"/>
              </w:rPr>
              <w:t>ij</w:t>
            </w:r>
            <w:r w:rsidRPr="009208A6">
              <w:rPr>
                <w:rFonts w:ascii="Calibri" w:hAnsi="Calibri" w:cs="Calibri"/>
                <w:lang w:val="sr-Latn-RS"/>
              </w:rPr>
              <w:t>edlog relevantan za određene potrebe i ograničenja ciljnih grupa?</w:t>
            </w:r>
          </w:p>
        </w:tc>
        <w:tc>
          <w:tcPr>
            <w:tcW w:w="1275" w:type="dxa"/>
            <w:shd w:val="clear" w:color="auto" w:fill="FFFFFF"/>
            <w:vAlign w:val="center"/>
          </w:tcPr>
          <w:p w14:paraId="0DA13F55"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5</w:t>
            </w:r>
          </w:p>
        </w:tc>
      </w:tr>
      <w:tr w:rsidR="0097790D" w:rsidRPr="009208A6" w14:paraId="549DC234" w14:textId="77777777" w:rsidTr="00A45B67">
        <w:tc>
          <w:tcPr>
            <w:tcW w:w="8472" w:type="dxa"/>
            <w:shd w:val="clear" w:color="auto" w:fill="FFFFFF"/>
          </w:tcPr>
          <w:p w14:paraId="7912E75E" w14:textId="3541FB6C" w:rsidR="0097790D" w:rsidRPr="0019741E" w:rsidRDefault="0097790D" w:rsidP="009208A6">
            <w:pPr>
              <w:pStyle w:val="ListParagraph"/>
              <w:numPr>
                <w:ilvl w:val="1"/>
                <w:numId w:val="37"/>
              </w:numPr>
              <w:spacing w:before="120"/>
              <w:rPr>
                <w:rFonts w:ascii="Calibri" w:hAnsi="Calibri" w:cs="Calibri"/>
                <w:lang w:val="sr-Latn-RS"/>
              </w:rPr>
            </w:pPr>
            <w:r w:rsidRPr="009208A6">
              <w:rPr>
                <w:rFonts w:ascii="Calibri" w:hAnsi="Calibri" w:cs="Calibri"/>
                <w:lang w:val="sr-Latn-RS"/>
              </w:rPr>
              <w:t xml:space="preserve">Koliko su jasno definisani i strateški odabrani oni koji su uključeni (krajni korisnici, ciljne grupe)? </w:t>
            </w:r>
            <w:r w:rsidRPr="0019741E">
              <w:rPr>
                <w:rFonts w:ascii="Calibri" w:hAnsi="Calibri" w:cs="Calibri"/>
                <w:lang w:val="sr-Latn-RS"/>
              </w:rPr>
              <w:t>Da li su njihove potrebe (kao nosioci prava i/ili nosioci dužnosti) i ograničenja jasno definisani i da li pr</w:t>
            </w:r>
            <w:r w:rsidR="00A45B67">
              <w:rPr>
                <w:rFonts w:ascii="Calibri" w:hAnsi="Calibri" w:cs="Calibri"/>
                <w:lang w:val="sr-Latn-RS"/>
              </w:rPr>
              <w:t>ij</w:t>
            </w:r>
            <w:r w:rsidRPr="0019741E">
              <w:rPr>
                <w:rFonts w:ascii="Calibri" w:hAnsi="Calibri" w:cs="Calibri"/>
                <w:lang w:val="sr-Latn-RS"/>
              </w:rPr>
              <w:t>edlog na odgovarajući način izlazi u susret tim potrebama i ograničenjima?</w:t>
            </w:r>
          </w:p>
        </w:tc>
        <w:tc>
          <w:tcPr>
            <w:tcW w:w="1275" w:type="dxa"/>
            <w:shd w:val="clear" w:color="auto" w:fill="FFFFFF"/>
            <w:vAlign w:val="center"/>
          </w:tcPr>
          <w:p w14:paraId="6542F429"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5</w:t>
            </w:r>
          </w:p>
        </w:tc>
      </w:tr>
      <w:tr w:rsidR="0097790D" w:rsidRPr="009208A6" w14:paraId="7E8BDE6E" w14:textId="77777777" w:rsidTr="00A45B67">
        <w:tc>
          <w:tcPr>
            <w:tcW w:w="8472" w:type="dxa"/>
            <w:shd w:val="clear" w:color="auto" w:fill="FFFFFF"/>
          </w:tcPr>
          <w:p w14:paraId="433021A7" w14:textId="10D559A7" w:rsidR="0097790D" w:rsidRPr="009208A6" w:rsidRDefault="0097790D" w:rsidP="009208A6">
            <w:pPr>
              <w:numPr>
                <w:ilvl w:val="1"/>
                <w:numId w:val="37"/>
              </w:numPr>
              <w:spacing w:before="120" w:after="200" w:line="240" w:lineRule="auto"/>
              <w:jc w:val="both"/>
              <w:rPr>
                <w:rFonts w:ascii="Calibri" w:eastAsia="Times New Roman" w:hAnsi="Calibri" w:cs="Calibri"/>
                <w:snapToGrid w:val="0"/>
              </w:rPr>
            </w:pPr>
            <w:r w:rsidRPr="009208A6">
              <w:rPr>
                <w:rFonts w:ascii="Calibri" w:eastAsia="Times New Roman" w:hAnsi="Calibri" w:cs="Calibri"/>
                <w:snapToGrid w:val="0"/>
              </w:rPr>
              <w:t>Da li predlog sadrži posebne elemente koji daju dodatnu vr</w:t>
            </w:r>
            <w:r w:rsidR="00A45B67">
              <w:rPr>
                <w:rFonts w:ascii="Calibri" w:eastAsia="Times New Roman" w:hAnsi="Calibri" w:cs="Calibri"/>
                <w:snapToGrid w:val="0"/>
              </w:rPr>
              <w:t>ij</w:t>
            </w:r>
            <w:r w:rsidRPr="009208A6">
              <w:rPr>
                <w:rFonts w:ascii="Calibri" w:eastAsia="Times New Roman" w:hAnsi="Calibri" w:cs="Calibri"/>
                <w:snapToGrid w:val="0"/>
              </w:rPr>
              <w:t xml:space="preserve">ednost (npr. inovacije, najbolje prakse)? </w:t>
            </w:r>
          </w:p>
        </w:tc>
        <w:tc>
          <w:tcPr>
            <w:tcW w:w="1275" w:type="dxa"/>
            <w:shd w:val="clear" w:color="auto" w:fill="FFFFFF"/>
            <w:vAlign w:val="center"/>
          </w:tcPr>
          <w:p w14:paraId="2887D890"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5</w:t>
            </w:r>
          </w:p>
        </w:tc>
      </w:tr>
      <w:tr w:rsidR="0097790D" w:rsidRPr="009208A6" w14:paraId="4D2ACD59" w14:textId="77777777" w:rsidTr="00A45B67">
        <w:tc>
          <w:tcPr>
            <w:tcW w:w="8472" w:type="dxa"/>
            <w:shd w:val="pct10" w:color="auto" w:fill="FFFFFF"/>
            <w:vAlign w:val="center"/>
          </w:tcPr>
          <w:p w14:paraId="56E12529" w14:textId="35EAC9F7" w:rsidR="0097790D" w:rsidRPr="009208A6" w:rsidRDefault="0089319F" w:rsidP="0097790D">
            <w:pPr>
              <w:spacing w:before="120" w:after="200" w:line="240" w:lineRule="auto"/>
              <w:jc w:val="both"/>
              <w:rPr>
                <w:rFonts w:ascii="Calibri" w:eastAsia="Times New Roman" w:hAnsi="Calibri" w:cs="Calibri"/>
                <w:snapToGrid w:val="0"/>
              </w:rPr>
            </w:pPr>
            <w:r w:rsidRPr="009208A6">
              <w:rPr>
                <w:rFonts w:ascii="Calibri" w:eastAsia="Times New Roman" w:hAnsi="Calibri" w:cs="Calibri"/>
                <w:b/>
                <w:bCs/>
                <w:snapToGrid w:val="0"/>
              </w:rPr>
              <w:t>2.</w:t>
            </w:r>
            <w:r w:rsidRPr="009208A6">
              <w:rPr>
                <w:rFonts w:ascii="Calibri" w:eastAsia="Times New Roman" w:hAnsi="Calibri" w:cs="Calibri"/>
                <w:snapToGrid w:val="0"/>
              </w:rPr>
              <w:t xml:space="preserve"> </w:t>
            </w:r>
            <w:r w:rsidRPr="009208A6">
              <w:rPr>
                <w:rFonts w:ascii="Calibri" w:eastAsia="Times New Roman" w:hAnsi="Calibri" w:cs="Calibri"/>
                <w:b/>
                <w:bCs/>
                <w:snapToGrid w:val="0"/>
              </w:rPr>
              <w:t>Pr</w:t>
            </w:r>
            <w:r w:rsidR="00A45B67">
              <w:rPr>
                <w:rFonts w:ascii="Calibri" w:eastAsia="Times New Roman" w:hAnsi="Calibri" w:cs="Calibri"/>
                <w:b/>
                <w:bCs/>
                <w:snapToGrid w:val="0"/>
              </w:rPr>
              <w:t>ij</w:t>
            </w:r>
            <w:r w:rsidRPr="009208A6">
              <w:rPr>
                <w:rFonts w:ascii="Calibri" w:eastAsia="Times New Roman" w:hAnsi="Calibri" w:cs="Calibri"/>
                <w:b/>
                <w:bCs/>
                <w:snapToGrid w:val="0"/>
              </w:rPr>
              <w:t>edlog akcije</w:t>
            </w:r>
          </w:p>
        </w:tc>
        <w:tc>
          <w:tcPr>
            <w:tcW w:w="1275" w:type="dxa"/>
            <w:shd w:val="pct10" w:color="auto" w:fill="FFFFFF"/>
            <w:vAlign w:val="center"/>
          </w:tcPr>
          <w:p w14:paraId="165B71D6"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20</w:t>
            </w:r>
          </w:p>
        </w:tc>
      </w:tr>
      <w:tr w:rsidR="0097790D" w:rsidRPr="009208A6" w14:paraId="5A06B983" w14:textId="77777777" w:rsidTr="00A45B67">
        <w:tc>
          <w:tcPr>
            <w:tcW w:w="8472" w:type="dxa"/>
          </w:tcPr>
          <w:p w14:paraId="7E14A86B" w14:textId="461F3FA9" w:rsidR="0097790D" w:rsidRPr="009208A6" w:rsidRDefault="009208A6" w:rsidP="009208A6">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 xml:space="preserve">2.1   </w:t>
            </w:r>
            <w:r w:rsidR="0097790D" w:rsidRPr="009208A6">
              <w:rPr>
                <w:rFonts w:ascii="Calibri" w:eastAsia="Times New Roman" w:hAnsi="Calibri" w:cs="Calibri"/>
                <w:snapToGrid w:val="0"/>
              </w:rPr>
              <w:t>Koliko je koherentan pr</w:t>
            </w:r>
            <w:r w:rsidR="00A45B67">
              <w:rPr>
                <w:rFonts w:ascii="Calibri" w:eastAsia="Times New Roman" w:hAnsi="Calibri" w:cs="Calibri"/>
                <w:snapToGrid w:val="0"/>
              </w:rPr>
              <w:t>ij</w:t>
            </w:r>
            <w:r w:rsidR="0097790D" w:rsidRPr="009208A6">
              <w:rPr>
                <w:rFonts w:ascii="Calibri" w:eastAsia="Times New Roman" w:hAnsi="Calibri" w:cs="Calibri"/>
                <w:snapToGrid w:val="0"/>
              </w:rPr>
              <w:t>edlog akcije? Da li pr</w:t>
            </w:r>
            <w:r w:rsidR="00A45B67">
              <w:rPr>
                <w:rFonts w:ascii="Calibri" w:eastAsia="Times New Roman" w:hAnsi="Calibri" w:cs="Calibri"/>
                <w:snapToGrid w:val="0"/>
              </w:rPr>
              <w:t>ij</w:t>
            </w:r>
            <w:r w:rsidR="0097790D" w:rsidRPr="009208A6">
              <w:rPr>
                <w:rFonts w:ascii="Calibri" w:eastAsia="Times New Roman" w:hAnsi="Calibri" w:cs="Calibri"/>
                <w:snapToGrid w:val="0"/>
              </w:rPr>
              <w:t>edlog ukazuje na očekivane rezultate koje će akcija ostvariti? Da li logika intervencije objašnjava razloge da se ostvare očekivani rezultati? Da li su predložene aktivnosti odgovarajuće, praktične i u skladu sa predviđenim rezultatima?</w:t>
            </w:r>
          </w:p>
        </w:tc>
        <w:tc>
          <w:tcPr>
            <w:tcW w:w="1275" w:type="dxa"/>
          </w:tcPr>
          <w:p w14:paraId="798E0FF2"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15</w:t>
            </w:r>
          </w:p>
        </w:tc>
      </w:tr>
      <w:tr w:rsidR="0097790D" w:rsidRPr="009208A6" w14:paraId="04E8AF92" w14:textId="77777777" w:rsidTr="00A45B67">
        <w:tc>
          <w:tcPr>
            <w:tcW w:w="8472" w:type="dxa"/>
          </w:tcPr>
          <w:p w14:paraId="4F07C782" w14:textId="372C2824" w:rsidR="0097790D" w:rsidRPr="009208A6" w:rsidRDefault="009208A6"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2.2</w:t>
            </w:r>
            <w:r w:rsidR="0097790D" w:rsidRPr="009208A6">
              <w:rPr>
                <w:rFonts w:ascii="Calibri" w:eastAsia="Times New Roman" w:hAnsi="Calibri" w:cs="Calibri"/>
                <w:snapToGrid w:val="0"/>
              </w:rPr>
              <w:tab/>
              <w:t>Da li je uključena analiza problema i kapaciteta relevantnih aktera? Da li ih predložena akcija odražava na odgovarajući način?</w:t>
            </w:r>
          </w:p>
        </w:tc>
        <w:tc>
          <w:tcPr>
            <w:tcW w:w="1275" w:type="dxa"/>
          </w:tcPr>
          <w:p w14:paraId="787D95CC"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0F1DFBEB" w14:textId="77777777" w:rsidTr="00A45B67">
        <w:tc>
          <w:tcPr>
            <w:tcW w:w="8472" w:type="dxa"/>
            <w:shd w:val="pct10" w:color="auto" w:fill="FFFFFF"/>
            <w:vAlign w:val="center"/>
          </w:tcPr>
          <w:p w14:paraId="6DA41C46" w14:textId="77777777" w:rsidR="0097790D" w:rsidRPr="009208A6" w:rsidRDefault="0089319F" w:rsidP="0097790D">
            <w:pPr>
              <w:spacing w:before="120" w:after="200" w:line="240" w:lineRule="auto"/>
              <w:jc w:val="both"/>
              <w:rPr>
                <w:rFonts w:ascii="Calibri" w:eastAsia="Times New Roman" w:hAnsi="Calibri" w:cs="Calibri"/>
                <w:snapToGrid w:val="0"/>
              </w:rPr>
            </w:pPr>
            <w:r w:rsidRPr="009208A6">
              <w:rPr>
                <w:rFonts w:ascii="Calibri" w:eastAsia="Times New Roman" w:hAnsi="Calibri" w:cs="Calibri"/>
                <w:b/>
                <w:bCs/>
                <w:snapToGrid w:val="0"/>
              </w:rPr>
              <w:t>3.</w:t>
            </w:r>
            <w:r w:rsidRPr="009208A6">
              <w:rPr>
                <w:rFonts w:ascii="Calibri" w:eastAsia="Times New Roman" w:hAnsi="Calibri" w:cs="Calibri"/>
                <w:snapToGrid w:val="0"/>
              </w:rPr>
              <w:t xml:space="preserve"> </w:t>
            </w:r>
            <w:r w:rsidRPr="009208A6">
              <w:rPr>
                <w:rFonts w:ascii="Calibri" w:eastAsia="Times New Roman" w:hAnsi="Calibri" w:cs="Calibri"/>
                <w:b/>
                <w:bCs/>
                <w:snapToGrid w:val="0"/>
              </w:rPr>
              <w:t>Pristup u sprovođenju</w:t>
            </w:r>
          </w:p>
        </w:tc>
        <w:tc>
          <w:tcPr>
            <w:tcW w:w="1275" w:type="dxa"/>
            <w:shd w:val="pct10" w:color="auto" w:fill="FFFFFF"/>
            <w:vAlign w:val="center"/>
          </w:tcPr>
          <w:p w14:paraId="4BDD9806"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15</w:t>
            </w:r>
          </w:p>
        </w:tc>
      </w:tr>
      <w:tr w:rsidR="0097790D" w:rsidRPr="009208A6" w14:paraId="5F26463D" w14:textId="77777777" w:rsidTr="00A45B67">
        <w:tc>
          <w:tcPr>
            <w:tcW w:w="8472" w:type="dxa"/>
          </w:tcPr>
          <w:p w14:paraId="0C5622C4" w14:textId="68A55DA3" w:rsidR="0097790D" w:rsidRPr="009208A6" w:rsidRDefault="009208A6"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3</w:t>
            </w:r>
            <w:r w:rsidR="0097790D" w:rsidRPr="009208A6">
              <w:rPr>
                <w:rFonts w:ascii="Calibri" w:eastAsia="Times New Roman" w:hAnsi="Calibri" w:cs="Calibri"/>
                <w:snapToGrid w:val="0"/>
              </w:rPr>
              <w:t>.1</w:t>
            </w:r>
            <w:r w:rsidR="0097790D" w:rsidRPr="009208A6">
              <w:rPr>
                <w:rFonts w:ascii="Calibri" w:eastAsia="Times New Roman" w:hAnsi="Calibri" w:cs="Calibri"/>
                <w:snapToGrid w:val="0"/>
              </w:rPr>
              <w:tab/>
              <w:t>Da li je akcioni plan za sprovođenje akcije jasan i izvodljiv? Da li je vremenski okvir ostvariv?</w:t>
            </w:r>
          </w:p>
        </w:tc>
        <w:tc>
          <w:tcPr>
            <w:tcW w:w="1275" w:type="dxa"/>
          </w:tcPr>
          <w:p w14:paraId="5F807C1D"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561458C4" w14:textId="77777777" w:rsidTr="00A45B67">
        <w:tc>
          <w:tcPr>
            <w:tcW w:w="8472" w:type="dxa"/>
          </w:tcPr>
          <w:p w14:paraId="5A618CF7" w14:textId="37B4771B" w:rsidR="0097790D" w:rsidRPr="009208A6" w:rsidRDefault="009208A6"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3</w:t>
            </w:r>
            <w:r w:rsidR="0097790D" w:rsidRPr="009208A6">
              <w:rPr>
                <w:rFonts w:ascii="Calibri" w:eastAsia="Times New Roman" w:hAnsi="Calibri" w:cs="Calibri"/>
                <w:snapToGrid w:val="0"/>
              </w:rPr>
              <w:t>.2</w:t>
            </w:r>
            <w:r w:rsidR="0097790D" w:rsidRPr="009208A6">
              <w:rPr>
                <w:rFonts w:ascii="Calibri" w:eastAsia="Times New Roman" w:hAnsi="Calibri" w:cs="Calibri"/>
                <w:snapToGrid w:val="0"/>
              </w:rPr>
              <w:tab/>
              <w:t>Da li pr</w:t>
            </w:r>
            <w:r w:rsidR="00A45B67">
              <w:rPr>
                <w:rFonts w:ascii="Calibri" w:eastAsia="Times New Roman" w:hAnsi="Calibri" w:cs="Calibri"/>
                <w:snapToGrid w:val="0"/>
              </w:rPr>
              <w:t>ij</w:t>
            </w:r>
            <w:r w:rsidR="0097790D" w:rsidRPr="009208A6">
              <w:rPr>
                <w:rFonts w:ascii="Calibri" w:eastAsia="Times New Roman" w:hAnsi="Calibri" w:cs="Calibri"/>
                <w:snapToGrid w:val="0"/>
              </w:rPr>
              <w:t>edlog uključuje d</w:t>
            </w:r>
            <w:r w:rsidR="00A45B67">
              <w:rPr>
                <w:rFonts w:ascii="Calibri" w:eastAsia="Times New Roman" w:hAnsi="Calibri" w:cs="Calibri"/>
                <w:snapToGrid w:val="0"/>
              </w:rPr>
              <w:t>j</w:t>
            </w:r>
            <w:r w:rsidR="0097790D" w:rsidRPr="009208A6">
              <w:rPr>
                <w:rFonts w:ascii="Calibri" w:eastAsia="Times New Roman" w:hAnsi="Calibri" w:cs="Calibri"/>
                <w:snapToGrid w:val="0"/>
              </w:rPr>
              <w:t>elotvoran i efikasan sistem za monitoring? Da li je planirana evaluacija (pr</w:t>
            </w:r>
            <w:r w:rsidR="00A45B67">
              <w:rPr>
                <w:rFonts w:ascii="Calibri" w:eastAsia="Times New Roman" w:hAnsi="Calibri" w:cs="Calibri"/>
                <w:snapToGrid w:val="0"/>
              </w:rPr>
              <w:t>ij</w:t>
            </w:r>
            <w:r w:rsidR="0097790D" w:rsidRPr="009208A6">
              <w:rPr>
                <w:rFonts w:ascii="Calibri" w:eastAsia="Times New Roman" w:hAnsi="Calibri" w:cs="Calibri"/>
                <w:snapToGrid w:val="0"/>
              </w:rPr>
              <w:t>e, tokom ili/i na kraju sprovođenja)?</w:t>
            </w:r>
          </w:p>
        </w:tc>
        <w:tc>
          <w:tcPr>
            <w:tcW w:w="1275" w:type="dxa"/>
          </w:tcPr>
          <w:p w14:paraId="6B69D4C4"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5AE659BA" w14:textId="77777777" w:rsidTr="00A45B67">
        <w:tc>
          <w:tcPr>
            <w:tcW w:w="8472" w:type="dxa"/>
            <w:shd w:val="pct10" w:color="auto" w:fill="FFFFFF"/>
            <w:vAlign w:val="center"/>
          </w:tcPr>
          <w:p w14:paraId="659E30E4" w14:textId="77777777" w:rsidR="0097790D" w:rsidRPr="009208A6" w:rsidRDefault="0097790D" w:rsidP="0097790D">
            <w:pPr>
              <w:spacing w:before="120" w:after="200" w:line="240" w:lineRule="auto"/>
              <w:jc w:val="both"/>
              <w:rPr>
                <w:rFonts w:ascii="Calibri" w:eastAsia="Times New Roman" w:hAnsi="Calibri" w:cs="Calibri"/>
                <w:snapToGrid w:val="0"/>
              </w:rPr>
            </w:pPr>
            <w:r w:rsidRPr="009208A6">
              <w:rPr>
                <w:rFonts w:ascii="Calibri" w:eastAsia="Times New Roman" w:hAnsi="Calibri" w:cs="Calibri"/>
                <w:snapToGrid w:val="0"/>
              </w:rPr>
              <w:br w:type="page"/>
            </w:r>
            <w:r w:rsidRPr="009208A6">
              <w:rPr>
                <w:rFonts w:ascii="Calibri" w:eastAsia="Times New Roman" w:hAnsi="Calibri" w:cs="Calibri"/>
                <w:b/>
                <w:bCs/>
                <w:snapToGrid w:val="0"/>
              </w:rPr>
              <w:t>4.</w:t>
            </w:r>
            <w:r w:rsidRPr="009208A6">
              <w:rPr>
                <w:rFonts w:ascii="Calibri" w:eastAsia="Times New Roman" w:hAnsi="Calibri" w:cs="Calibri"/>
                <w:snapToGrid w:val="0"/>
              </w:rPr>
              <w:t xml:space="preserve"> </w:t>
            </w:r>
            <w:r w:rsidRPr="009208A6">
              <w:rPr>
                <w:rFonts w:ascii="Calibri" w:eastAsia="Times New Roman" w:hAnsi="Calibri" w:cs="Calibri"/>
                <w:b/>
                <w:bCs/>
                <w:snapToGrid w:val="0"/>
              </w:rPr>
              <w:t>Održivost akcije</w:t>
            </w:r>
            <w:r w:rsidRPr="009208A6">
              <w:rPr>
                <w:rFonts w:ascii="Calibri" w:eastAsia="Times New Roman" w:hAnsi="Calibri" w:cs="Calibri"/>
                <w:snapToGrid w:val="0"/>
              </w:rPr>
              <w:t xml:space="preserve"> </w:t>
            </w:r>
          </w:p>
        </w:tc>
        <w:tc>
          <w:tcPr>
            <w:tcW w:w="1275" w:type="dxa"/>
            <w:shd w:val="pct10" w:color="auto" w:fill="FFFFFF"/>
            <w:vAlign w:val="center"/>
          </w:tcPr>
          <w:p w14:paraId="00C684EE"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20</w:t>
            </w:r>
          </w:p>
        </w:tc>
      </w:tr>
      <w:tr w:rsidR="0097790D" w:rsidRPr="009208A6" w14:paraId="2E38B697" w14:textId="77777777" w:rsidTr="00A45B67">
        <w:tc>
          <w:tcPr>
            <w:tcW w:w="8472" w:type="dxa"/>
          </w:tcPr>
          <w:p w14:paraId="520D2869" w14:textId="214A2392" w:rsidR="0097790D" w:rsidRPr="009208A6" w:rsidRDefault="009208A6"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4</w:t>
            </w:r>
            <w:r w:rsidR="0097790D" w:rsidRPr="009208A6">
              <w:rPr>
                <w:rFonts w:ascii="Calibri" w:eastAsia="Times New Roman" w:hAnsi="Calibri" w:cs="Calibri"/>
                <w:snapToGrid w:val="0"/>
              </w:rPr>
              <w:t>.1</w:t>
            </w:r>
            <w:r w:rsidR="0097790D" w:rsidRPr="009208A6">
              <w:rPr>
                <w:rFonts w:ascii="Calibri" w:eastAsia="Times New Roman" w:hAnsi="Calibri" w:cs="Calibri"/>
                <w:snapToGrid w:val="0"/>
              </w:rPr>
              <w:tab/>
              <w:t>Da li je v</w:t>
            </w:r>
            <w:r w:rsidR="00A45B67">
              <w:rPr>
                <w:rFonts w:ascii="Calibri" w:eastAsia="Times New Roman" w:hAnsi="Calibri" w:cs="Calibri"/>
                <w:snapToGrid w:val="0"/>
              </w:rPr>
              <w:t>j</w:t>
            </w:r>
            <w:r w:rsidR="0097790D" w:rsidRPr="009208A6">
              <w:rPr>
                <w:rFonts w:ascii="Calibri" w:eastAsia="Times New Roman" w:hAnsi="Calibri" w:cs="Calibri"/>
                <w:snapToGrid w:val="0"/>
              </w:rPr>
              <w:t>erovatno da data akcija ima opipljiv uticaj na ciljne grupe?</w:t>
            </w:r>
          </w:p>
        </w:tc>
        <w:tc>
          <w:tcPr>
            <w:tcW w:w="1275" w:type="dxa"/>
          </w:tcPr>
          <w:p w14:paraId="5DD42267"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10</w:t>
            </w:r>
          </w:p>
        </w:tc>
      </w:tr>
      <w:tr w:rsidR="0097790D" w:rsidRPr="009208A6" w14:paraId="7722D033" w14:textId="77777777" w:rsidTr="00A45B67">
        <w:tc>
          <w:tcPr>
            <w:tcW w:w="8472" w:type="dxa"/>
          </w:tcPr>
          <w:p w14:paraId="50C18B48" w14:textId="1793C6C1" w:rsidR="0097790D" w:rsidRPr="009208A6" w:rsidRDefault="009208A6"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4</w:t>
            </w:r>
            <w:r w:rsidR="0097790D" w:rsidRPr="009208A6">
              <w:rPr>
                <w:rFonts w:ascii="Calibri" w:eastAsia="Times New Roman" w:hAnsi="Calibri" w:cs="Calibri"/>
                <w:snapToGrid w:val="0"/>
              </w:rPr>
              <w:t>.2</w:t>
            </w:r>
            <w:r w:rsidR="0097790D" w:rsidRPr="009208A6">
              <w:rPr>
                <w:rFonts w:ascii="Calibri" w:eastAsia="Times New Roman" w:hAnsi="Calibri" w:cs="Calibri"/>
                <w:snapToGrid w:val="0"/>
              </w:rPr>
              <w:tab/>
              <w:t>Da li je v</w:t>
            </w:r>
            <w:r w:rsidR="00A45B67">
              <w:rPr>
                <w:rFonts w:ascii="Calibri" w:eastAsia="Times New Roman" w:hAnsi="Calibri" w:cs="Calibri"/>
                <w:snapToGrid w:val="0"/>
              </w:rPr>
              <w:t>j</w:t>
            </w:r>
            <w:r w:rsidR="0097790D" w:rsidRPr="009208A6">
              <w:rPr>
                <w:rFonts w:ascii="Calibri" w:eastAsia="Times New Roman" w:hAnsi="Calibri" w:cs="Calibri"/>
                <w:snapToGrid w:val="0"/>
              </w:rPr>
              <w:t>erovatno da akcija ima višestruke efekte, uključujući prostor za replikaciju, produženje, korišćenje iskustva i d</w:t>
            </w:r>
            <w:r w:rsidR="00A45B67">
              <w:rPr>
                <w:rFonts w:ascii="Calibri" w:eastAsia="Times New Roman" w:hAnsi="Calibri" w:cs="Calibri"/>
                <w:snapToGrid w:val="0"/>
              </w:rPr>
              <w:t>ij</w:t>
            </w:r>
            <w:r w:rsidR="0097790D" w:rsidRPr="009208A6">
              <w:rPr>
                <w:rFonts w:ascii="Calibri" w:eastAsia="Times New Roman" w:hAnsi="Calibri" w:cs="Calibri"/>
                <w:snapToGrid w:val="0"/>
              </w:rPr>
              <w:t>eljenje znanja?</w:t>
            </w:r>
          </w:p>
        </w:tc>
        <w:tc>
          <w:tcPr>
            <w:tcW w:w="1275" w:type="dxa"/>
          </w:tcPr>
          <w:p w14:paraId="2C092D7D"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7C2BDD65" w14:textId="77777777" w:rsidTr="00A45B67">
        <w:tc>
          <w:tcPr>
            <w:tcW w:w="8472" w:type="dxa"/>
          </w:tcPr>
          <w:p w14:paraId="0D9A32C9" w14:textId="1906412E" w:rsidR="0097790D" w:rsidRPr="009208A6" w:rsidRDefault="009208A6" w:rsidP="009208A6">
            <w:pPr>
              <w:spacing w:after="0" w:line="240" w:lineRule="auto"/>
              <w:ind w:left="425" w:hanging="425"/>
              <w:jc w:val="both"/>
              <w:rPr>
                <w:rFonts w:ascii="Calibri" w:eastAsia="Times New Roman" w:hAnsi="Calibri" w:cs="Calibri"/>
                <w:snapToGrid w:val="0"/>
              </w:rPr>
            </w:pPr>
            <w:r>
              <w:rPr>
                <w:rFonts w:ascii="Calibri" w:eastAsia="Times New Roman" w:hAnsi="Calibri" w:cs="Calibri"/>
                <w:snapToGrid w:val="0"/>
              </w:rPr>
              <w:lastRenderedPageBreak/>
              <w:t>4</w:t>
            </w:r>
            <w:r w:rsidR="0097790D" w:rsidRPr="009208A6">
              <w:rPr>
                <w:rFonts w:ascii="Calibri" w:eastAsia="Times New Roman" w:hAnsi="Calibri" w:cs="Calibri"/>
                <w:snapToGrid w:val="0"/>
              </w:rPr>
              <w:t>.3</w:t>
            </w:r>
            <w:r w:rsidR="0097790D" w:rsidRPr="009208A6">
              <w:rPr>
                <w:rFonts w:ascii="Calibri" w:eastAsia="Times New Roman" w:hAnsi="Calibri" w:cs="Calibri"/>
                <w:snapToGrid w:val="0"/>
              </w:rPr>
              <w:tab/>
              <w:t>Da li su očekivani rezultati predložene akcije održivi?:</w:t>
            </w:r>
          </w:p>
          <w:p w14:paraId="6F9AFF0A" w14:textId="77777777" w:rsidR="0097790D" w:rsidRPr="009208A6" w:rsidRDefault="0097790D" w:rsidP="009208A6">
            <w:pPr>
              <w:spacing w:after="0" w:line="240" w:lineRule="auto"/>
              <w:ind w:left="510" w:hanging="170"/>
              <w:jc w:val="both"/>
              <w:rPr>
                <w:rFonts w:ascii="Calibri" w:eastAsia="Times New Roman" w:hAnsi="Calibri" w:cs="Calibri"/>
                <w:snapToGrid w:val="0"/>
              </w:rPr>
            </w:pPr>
            <w:r w:rsidRPr="009208A6">
              <w:rPr>
                <w:rFonts w:ascii="Calibri" w:eastAsia="Times New Roman" w:hAnsi="Calibri" w:cs="Calibri"/>
                <w:snapToGrid w:val="0"/>
              </w:rPr>
              <w:t>- finansijski (</w:t>
            </w:r>
            <w:r w:rsidRPr="009208A6">
              <w:rPr>
                <w:rFonts w:ascii="Calibri" w:eastAsia="Times New Roman" w:hAnsi="Calibri" w:cs="Calibri"/>
                <w:i/>
                <w:iCs/>
                <w:snapToGrid w:val="0"/>
              </w:rPr>
              <w:t>npr. finansiranje aktivnosti koje proizilaze iz ove akcije, izvori prihoda za pokrivanje svih budućih operativnih troškova i troškova održavanja</w:t>
            </w:r>
            <w:r w:rsidRPr="009208A6">
              <w:rPr>
                <w:rFonts w:ascii="Calibri" w:eastAsia="Times New Roman" w:hAnsi="Calibri" w:cs="Calibri"/>
                <w:snapToGrid w:val="0"/>
              </w:rPr>
              <w:t>)</w:t>
            </w:r>
          </w:p>
          <w:p w14:paraId="2837216A" w14:textId="77777777" w:rsidR="0097790D" w:rsidRPr="009208A6" w:rsidRDefault="0097790D" w:rsidP="009208A6">
            <w:pPr>
              <w:spacing w:after="0" w:line="240" w:lineRule="auto"/>
              <w:ind w:left="510" w:hanging="170"/>
              <w:jc w:val="both"/>
              <w:rPr>
                <w:rFonts w:ascii="Calibri" w:eastAsia="Times New Roman" w:hAnsi="Calibri" w:cs="Calibri"/>
                <w:snapToGrid w:val="0"/>
              </w:rPr>
            </w:pPr>
            <w:r w:rsidRPr="009208A6">
              <w:rPr>
                <w:rFonts w:ascii="Calibri" w:eastAsia="Times New Roman" w:hAnsi="Calibri" w:cs="Calibri"/>
                <w:snapToGrid w:val="0"/>
              </w:rPr>
              <w:t>- institucionalno (</w:t>
            </w:r>
            <w:r w:rsidRPr="009208A6">
              <w:rPr>
                <w:rFonts w:ascii="Calibri" w:eastAsia="Times New Roman" w:hAnsi="Calibri" w:cs="Calibri"/>
                <w:i/>
                <w:iCs/>
                <w:snapToGrid w:val="0"/>
              </w:rPr>
              <w:t>Da li će strukture dozvoliti da rezultati akcije ostanu održivi na kraju akcije</w:t>
            </w:r>
            <w:r w:rsidRPr="009208A6">
              <w:rPr>
                <w:rFonts w:ascii="Calibri" w:eastAsia="Times New Roman" w:hAnsi="Calibri" w:cs="Calibri"/>
                <w:snapToGrid w:val="0"/>
              </w:rPr>
              <w:t xml:space="preserve">? </w:t>
            </w:r>
            <w:r w:rsidRPr="009208A6">
              <w:rPr>
                <w:rFonts w:ascii="Calibri" w:eastAsia="Times New Roman" w:hAnsi="Calibri" w:cs="Calibri"/>
                <w:i/>
                <w:iCs/>
                <w:snapToGrid w:val="0"/>
              </w:rPr>
              <w:t>Da li će rezultati akcije biti u lokalnom „vlasništvu“?)</w:t>
            </w:r>
          </w:p>
          <w:p w14:paraId="1A4708FA" w14:textId="7D5E4808" w:rsidR="0097790D" w:rsidRPr="009208A6" w:rsidRDefault="0097790D" w:rsidP="009208A6">
            <w:pPr>
              <w:spacing w:after="0" w:line="240" w:lineRule="auto"/>
              <w:ind w:left="510" w:hanging="170"/>
              <w:jc w:val="both"/>
              <w:rPr>
                <w:rFonts w:ascii="Calibri" w:eastAsia="Times New Roman" w:hAnsi="Calibri" w:cs="Calibri"/>
                <w:iCs/>
                <w:snapToGrid w:val="0"/>
              </w:rPr>
            </w:pPr>
            <w:r w:rsidRPr="009208A6">
              <w:rPr>
                <w:rFonts w:ascii="Calibri" w:eastAsia="Times New Roman" w:hAnsi="Calibri" w:cs="Calibri"/>
                <w:snapToGrid w:val="0"/>
              </w:rPr>
              <w:t>- na nivou politike (po potrebi) (</w:t>
            </w:r>
            <w:r w:rsidRPr="009208A6">
              <w:rPr>
                <w:rFonts w:ascii="Calibri" w:eastAsia="Times New Roman" w:hAnsi="Calibri" w:cs="Calibri"/>
                <w:i/>
                <w:iCs/>
                <w:snapToGrid w:val="0"/>
              </w:rPr>
              <w:t>kakav će biti strukturni uticaj akcije - npr. unapr</w:t>
            </w:r>
            <w:r w:rsidR="00A45B67">
              <w:rPr>
                <w:rFonts w:ascii="Calibri" w:eastAsia="Times New Roman" w:hAnsi="Calibri" w:cs="Calibri"/>
                <w:i/>
                <w:iCs/>
                <w:snapToGrid w:val="0"/>
              </w:rPr>
              <w:t>ij</w:t>
            </w:r>
            <w:r w:rsidRPr="009208A6">
              <w:rPr>
                <w:rFonts w:ascii="Calibri" w:eastAsia="Times New Roman" w:hAnsi="Calibri" w:cs="Calibri"/>
                <w:i/>
                <w:iCs/>
                <w:snapToGrid w:val="0"/>
              </w:rPr>
              <w:t>eđeno zakonodavstvo, kodeksi ponašanja, metode</w:t>
            </w:r>
            <w:r w:rsidRPr="009208A6">
              <w:rPr>
                <w:rFonts w:ascii="Calibri" w:eastAsia="Times New Roman" w:hAnsi="Calibri" w:cs="Calibri"/>
                <w:snapToGrid w:val="0"/>
              </w:rPr>
              <w:t>)</w:t>
            </w:r>
          </w:p>
        </w:tc>
        <w:tc>
          <w:tcPr>
            <w:tcW w:w="1275" w:type="dxa"/>
          </w:tcPr>
          <w:p w14:paraId="323025EE" w14:textId="77777777"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490F1D4B" w14:textId="77777777" w:rsidTr="00A45B67">
        <w:tc>
          <w:tcPr>
            <w:tcW w:w="8472" w:type="dxa"/>
            <w:shd w:val="pct10" w:color="auto" w:fill="FFFFFF"/>
            <w:vAlign w:val="center"/>
          </w:tcPr>
          <w:p w14:paraId="39D965E6" w14:textId="196E01C2" w:rsidR="0097790D" w:rsidRPr="009208A6" w:rsidRDefault="0097790D" w:rsidP="0097790D">
            <w:pPr>
              <w:spacing w:before="120" w:after="200" w:line="240" w:lineRule="auto"/>
              <w:jc w:val="both"/>
              <w:rPr>
                <w:rFonts w:ascii="Calibri" w:eastAsia="Times New Roman" w:hAnsi="Calibri" w:cs="Calibri"/>
                <w:snapToGrid w:val="0"/>
              </w:rPr>
            </w:pPr>
            <w:r w:rsidRPr="009208A6">
              <w:rPr>
                <w:rFonts w:ascii="Calibri" w:eastAsia="Times New Roman" w:hAnsi="Calibri" w:cs="Calibri"/>
                <w:snapToGrid w:val="0"/>
              </w:rPr>
              <w:br w:type="page"/>
            </w:r>
            <w:r w:rsidRPr="009208A6">
              <w:rPr>
                <w:rFonts w:ascii="Calibri" w:eastAsia="Times New Roman" w:hAnsi="Calibri" w:cs="Calibri"/>
                <w:b/>
                <w:bCs/>
                <w:snapToGrid w:val="0"/>
              </w:rPr>
              <w:t>5.</w:t>
            </w:r>
            <w:r w:rsidRPr="009208A6">
              <w:rPr>
                <w:rFonts w:ascii="Calibri" w:eastAsia="Times New Roman" w:hAnsi="Calibri" w:cs="Calibri"/>
                <w:snapToGrid w:val="0"/>
              </w:rPr>
              <w:t xml:space="preserve"> </w:t>
            </w:r>
            <w:r w:rsidRPr="009208A6">
              <w:rPr>
                <w:rFonts w:ascii="Calibri" w:eastAsia="Times New Roman" w:hAnsi="Calibri" w:cs="Calibri"/>
                <w:b/>
                <w:bCs/>
                <w:snapToGrid w:val="0"/>
              </w:rPr>
              <w:t xml:space="preserve">Budžet i troškovna efikasnost akcije </w:t>
            </w:r>
          </w:p>
        </w:tc>
        <w:tc>
          <w:tcPr>
            <w:tcW w:w="1275" w:type="dxa"/>
            <w:shd w:val="pct10" w:color="auto" w:fill="FFFFFF"/>
            <w:vAlign w:val="center"/>
          </w:tcPr>
          <w:p w14:paraId="64270C48"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15</w:t>
            </w:r>
          </w:p>
        </w:tc>
      </w:tr>
      <w:tr w:rsidR="0097790D" w:rsidRPr="009208A6" w14:paraId="7832F2DC" w14:textId="77777777" w:rsidTr="00A45B67">
        <w:tc>
          <w:tcPr>
            <w:tcW w:w="8472" w:type="dxa"/>
          </w:tcPr>
          <w:p w14:paraId="63E398BE" w14:textId="1CD217F1" w:rsidR="0097790D" w:rsidRPr="009208A6" w:rsidRDefault="00D36A18"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5</w:t>
            </w:r>
            <w:r w:rsidR="0097790D" w:rsidRPr="009208A6">
              <w:rPr>
                <w:rFonts w:ascii="Calibri" w:eastAsia="Times New Roman" w:hAnsi="Calibri" w:cs="Calibri"/>
                <w:snapToGrid w:val="0"/>
              </w:rPr>
              <w:t>.1</w:t>
            </w:r>
            <w:r w:rsidR="0097790D" w:rsidRPr="009208A6">
              <w:rPr>
                <w:rFonts w:ascii="Calibri" w:eastAsia="Times New Roman" w:hAnsi="Calibri" w:cs="Calibri"/>
                <w:snapToGrid w:val="0"/>
              </w:rPr>
              <w:tab/>
              <w:t>Da li su aktivnosti na odgovarajući način predviđene budžetom?</w:t>
            </w:r>
          </w:p>
        </w:tc>
        <w:tc>
          <w:tcPr>
            <w:tcW w:w="1275" w:type="dxa"/>
          </w:tcPr>
          <w:p w14:paraId="2D678A57" w14:textId="78D93D31"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5</w:t>
            </w:r>
          </w:p>
        </w:tc>
      </w:tr>
      <w:tr w:rsidR="0097790D" w:rsidRPr="009208A6" w14:paraId="2E7B7449" w14:textId="77777777" w:rsidTr="00A45B67">
        <w:tc>
          <w:tcPr>
            <w:tcW w:w="8472" w:type="dxa"/>
          </w:tcPr>
          <w:p w14:paraId="559BD828" w14:textId="4D7B6D06" w:rsidR="0097790D" w:rsidRPr="009208A6" w:rsidRDefault="00D36A18" w:rsidP="0097790D">
            <w:pPr>
              <w:spacing w:before="120" w:after="200" w:line="240" w:lineRule="auto"/>
              <w:ind w:left="425" w:hanging="425"/>
              <w:jc w:val="both"/>
              <w:rPr>
                <w:rFonts w:ascii="Calibri" w:eastAsia="Times New Roman" w:hAnsi="Calibri" w:cs="Calibri"/>
                <w:snapToGrid w:val="0"/>
              </w:rPr>
            </w:pPr>
            <w:r>
              <w:rPr>
                <w:rFonts w:ascii="Calibri" w:eastAsia="Times New Roman" w:hAnsi="Calibri" w:cs="Calibri"/>
                <w:snapToGrid w:val="0"/>
              </w:rPr>
              <w:t>5</w:t>
            </w:r>
            <w:r w:rsidR="0097790D" w:rsidRPr="009208A6">
              <w:rPr>
                <w:rFonts w:ascii="Calibri" w:eastAsia="Times New Roman" w:hAnsi="Calibri" w:cs="Calibri"/>
                <w:snapToGrid w:val="0"/>
              </w:rPr>
              <w:t>.2</w:t>
            </w:r>
            <w:r w:rsidR="0097790D" w:rsidRPr="009208A6">
              <w:rPr>
                <w:rFonts w:ascii="Calibri" w:eastAsia="Times New Roman" w:hAnsi="Calibri" w:cs="Calibri"/>
                <w:snapToGrid w:val="0"/>
              </w:rPr>
              <w:tab/>
              <w:t>Da li je odnos između proc</w:t>
            </w:r>
            <w:r w:rsidR="00A45B67">
              <w:rPr>
                <w:rFonts w:ascii="Calibri" w:eastAsia="Times New Roman" w:hAnsi="Calibri" w:cs="Calibri"/>
                <w:snapToGrid w:val="0"/>
              </w:rPr>
              <w:t>ij</w:t>
            </w:r>
            <w:r w:rsidR="0097790D" w:rsidRPr="009208A6">
              <w:rPr>
                <w:rFonts w:ascii="Calibri" w:eastAsia="Times New Roman" w:hAnsi="Calibri" w:cs="Calibri"/>
                <w:snapToGrid w:val="0"/>
              </w:rPr>
              <w:t>enjenih troškova i rezultata zadovoljavajući?</w:t>
            </w:r>
          </w:p>
        </w:tc>
        <w:tc>
          <w:tcPr>
            <w:tcW w:w="1275" w:type="dxa"/>
          </w:tcPr>
          <w:p w14:paraId="56C068A5" w14:textId="3B9CB1D2" w:rsidR="0097790D" w:rsidRPr="009208A6" w:rsidRDefault="0097790D" w:rsidP="0097790D">
            <w:pPr>
              <w:spacing w:before="120" w:after="200" w:line="240" w:lineRule="auto"/>
              <w:jc w:val="center"/>
              <w:rPr>
                <w:rFonts w:ascii="Calibri" w:eastAsia="Times New Roman" w:hAnsi="Calibri" w:cs="Calibri"/>
                <w:snapToGrid w:val="0"/>
              </w:rPr>
            </w:pPr>
            <w:r w:rsidRPr="009208A6">
              <w:rPr>
                <w:rFonts w:ascii="Calibri" w:eastAsia="Times New Roman" w:hAnsi="Calibri" w:cs="Calibri"/>
                <w:snapToGrid w:val="0"/>
              </w:rPr>
              <w:t>10</w:t>
            </w:r>
          </w:p>
        </w:tc>
      </w:tr>
      <w:tr w:rsidR="0097790D" w:rsidRPr="009208A6" w14:paraId="5A9CB8CF" w14:textId="77777777" w:rsidTr="00A45B67">
        <w:tc>
          <w:tcPr>
            <w:tcW w:w="8472" w:type="dxa"/>
            <w:shd w:val="pct10" w:color="auto" w:fill="FFFFFF"/>
            <w:vAlign w:val="center"/>
          </w:tcPr>
          <w:p w14:paraId="5128CF0A" w14:textId="77777777" w:rsidR="0097790D" w:rsidRPr="009208A6" w:rsidRDefault="0097790D" w:rsidP="0097790D">
            <w:pPr>
              <w:spacing w:before="120" w:after="200" w:line="240" w:lineRule="auto"/>
              <w:jc w:val="both"/>
              <w:rPr>
                <w:rFonts w:ascii="Calibri" w:eastAsia="Times New Roman" w:hAnsi="Calibri" w:cs="Calibri"/>
                <w:b/>
                <w:snapToGrid w:val="0"/>
              </w:rPr>
            </w:pPr>
            <w:r w:rsidRPr="009208A6">
              <w:rPr>
                <w:rFonts w:ascii="Calibri" w:eastAsia="Times New Roman" w:hAnsi="Calibri" w:cs="Calibri"/>
                <w:b/>
                <w:bCs/>
                <w:snapToGrid w:val="0"/>
              </w:rPr>
              <w:t>Najveća ukupna ocena</w:t>
            </w:r>
          </w:p>
        </w:tc>
        <w:tc>
          <w:tcPr>
            <w:tcW w:w="1275" w:type="dxa"/>
            <w:shd w:val="pct10" w:color="auto" w:fill="FFFFFF"/>
            <w:vAlign w:val="center"/>
          </w:tcPr>
          <w:p w14:paraId="259B8727" w14:textId="77777777" w:rsidR="0097790D" w:rsidRPr="009208A6" w:rsidRDefault="0097790D" w:rsidP="0097790D">
            <w:pPr>
              <w:spacing w:before="120" w:after="200" w:line="240" w:lineRule="auto"/>
              <w:jc w:val="center"/>
              <w:rPr>
                <w:rFonts w:ascii="Calibri" w:eastAsia="Times New Roman" w:hAnsi="Calibri" w:cs="Calibri"/>
                <w:b/>
                <w:snapToGrid w:val="0"/>
              </w:rPr>
            </w:pPr>
            <w:r w:rsidRPr="009208A6">
              <w:rPr>
                <w:rFonts w:ascii="Calibri" w:eastAsia="Times New Roman" w:hAnsi="Calibri" w:cs="Calibri"/>
                <w:b/>
                <w:bCs/>
                <w:snapToGrid w:val="0"/>
              </w:rPr>
              <w:t>100</w:t>
            </w:r>
          </w:p>
        </w:tc>
      </w:tr>
    </w:tbl>
    <w:p w14:paraId="3046D510" w14:textId="77777777" w:rsidR="009A1854" w:rsidRDefault="009A1854" w:rsidP="00D36A18">
      <w:pPr>
        <w:spacing w:after="0" w:line="240" w:lineRule="auto"/>
        <w:jc w:val="both"/>
        <w:rPr>
          <w:rFonts w:ascii="Calibri" w:eastAsia="Times New Roman" w:hAnsi="Calibri" w:cs="Calibri"/>
          <w:snapToGrid w:val="0"/>
        </w:rPr>
      </w:pPr>
    </w:p>
    <w:p w14:paraId="21864392" w14:textId="7AB5ECB5" w:rsidR="0097790D" w:rsidRPr="00D36A18" w:rsidRDefault="00D36A18" w:rsidP="00D36A18">
      <w:pPr>
        <w:spacing w:after="0" w:line="240" w:lineRule="auto"/>
        <w:jc w:val="both"/>
        <w:rPr>
          <w:rFonts w:ascii="Calibri" w:eastAsia="Times New Roman" w:hAnsi="Calibri" w:cs="Calibri"/>
          <w:snapToGrid w:val="0"/>
        </w:rPr>
      </w:pPr>
      <w:r w:rsidRPr="00D36A18">
        <w:rPr>
          <w:rFonts w:ascii="Calibri" w:eastAsia="Times New Roman" w:hAnsi="Calibri" w:cs="Calibri"/>
          <w:snapToGrid w:val="0"/>
        </w:rPr>
        <w:t>PRELIMINARNI ODABIR</w:t>
      </w:r>
    </w:p>
    <w:p w14:paraId="36DAF149" w14:textId="3AE274EE" w:rsidR="007A0771" w:rsidRDefault="0097790D" w:rsidP="00D36A18">
      <w:pPr>
        <w:spacing w:after="0" w:line="240" w:lineRule="auto"/>
        <w:jc w:val="both"/>
        <w:rPr>
          <w:rFonts w:ascii="Calibri" w:eastAsia="Times New Roman" w:hAnsi="Calibri" w:cs="Calibri"/>
          <w:snapToGrid w:val="0"/>
        </w:rPr>
      </w:pPr>
      <w:r w:rsidRPr="00D36A18">
        <w:rPr>
          <w:rFonts w:ascii="Calibri" w:eastAsia="Times New Roman" w:hAnsi="Calibri" w:cs="Calibri"/>
          <w:snapToGrid w:val="0"/>
        </w:rPr>
        <w:t>Nakon oc</w:t>
      </w:r>
      <w:r w:rsidR="00A45B67">
        <w:rPr>
          <w:rFonts w:ascii="Calibri" w:eastAsia="Times New Roman" w:hAnsi="Calibri" w:cs="Calibri"/>
          <w:snapToGrid w:val="0"/>
        </w:rPr>
        <w:t>j</w:t>
      </w:r>
      <w:r w:rsidRPr="00D36A18">
        <w:rPr>
          <w:rFonts w:ascii="Calibri" w:eastAsia="Times New Roman" w:hAnsi="Calibri" w:cs="Calibri"/>
          <w:snapToGrid w:val="0"/>
        </w:rPr>
        <w:t>enjivanja, napraviće se tabela sa prijavama koje su poređane prema oc</w:t>
      </w:r>
      <w:r w:rsidR="00A45B67">
        <w:rPr>
          <w:rFonts w:ascii="Calibri" w:eastAsia="Times New Roman" w:hAnsi="Calibri" w:cs="Calibri"/>
          <w:snapToGrid w:val="0"/>
        </w:rPr>
        <w:t>j</w:t>
      </w:r>
      <w:r w:rsidRPr="00D36A18">
        <w:rPr>
          <w:rFonts w:ascii="Calibri" w:eastAsia="Times New Roman" w:hAnsi="Calibri" w:cs="Calibri"/>
          <w:snapToGrid w:val="0"/>
        </w:rPr>
        <w:t>eni koju su dobile. Prijave sa najvišim oc</w:t>
      </w:r>
      <w:r w:rsidR="00A45B67">
        <w:rPr>
          <w:rFonts w:ascii="Calibri" w:eastAsia="Times New Roman" w:hAnsi="Calibri" w:cs="Calibri"/>
          <w:snapToGrid w:val="0"/>
        </w:rPr>
        <w:t>j</w:t>
      </w:r>
      <w:r w:rsidRPr="00D36A18">
        <w:rPr>
          <w:rFonts w:ascii="Calibri" w:eastAsia="Times New Roman" w:hAnsi="Calibri" w:cs="Calibri"/>
          <w:snapToGrid w:val="0"/>
        </w:rPr>
        <w:t>enama biće pr</w:t>
      </w:r>
      <w:r w:rsidR="00101AAB" w:rsidRPr="00D36A18">
        <w:rPr>
          <w:rFonts w:ascii="Calibri" w:eastAsia="Times New Roman" w:hAnsi="Calibri" w:cs="Calibri"/>
          <w:snapToGrid w:val="0"/>
        </w:rPr>
        <w:t>eliminarno</w:t>
      </w:r>
      <w:r w:rsidRPr="00D36A18">
        <w:rPr>
          <w:rFonts w:ascii="Calibri" w:eastAsia="Times New Roman" w:hAnsi="Calibri" w:cs="Calibri"/>
          <w:snapToGrid w:val="0"/>
        </w:rPr>
        <w:t xml:space="preserve"> odabrane dok se ne postigne budžet dostupan za ovaj poziv za podnošenje pr</w:t>
      </w:r>
      <w:r w:rsidR="00A45B67">
        <w:rPr>
          <w:rFonts w:ascii="Calibri" w:eastAsia="Times New Roman" w:hAnsi="Calibri" w:cs="Calibri"/>
          <w:snapToGrid w:val="0"/>
        </w:rPr>
        <w:t>ij</w:t>
      </w:r>
      <w:r w:rsidRPr="00D36A18">
        <w:rPr>
          <w:rFonts w:ascii="Calibri" w:eastAsia="Times New Roman" w:hAnsi="Calibri" w:cs="Calibri"/>
          <w:snapToGrid w:val="0"/>
        </w:rPr>
        <w:t>edloga. Pored toga, napraviće se rezervni spisak na osnovu istih kriterijuma. Taj spisak će se koristiti ako bude dostupno još dodatnih sredstava tokom perioda važenja rezervnog spiska.</w:t>
      </w:r>
    </w:p>
    <w:p w14:paraId="08674EAC" w14:textId="1CACB03F" w:rsidR="0097790D" w:rsidRPr="00D36A18" w:rsidRDefault="0097790D" w:rsidP="009A1854">
      <w:pPr>
        <w:tabs>
          <w:tab w:val="left" w:pos="426"/>
        </w:tabs>
        <w:spacing w:before="240" w:after="0" w:line="240" w:lineRule="auto"/>
        <w:rPr>
          <w:rFonts w:ascii="Calibri" w:eastAsia="Times New Roman" w:hAnsi="Calibri" w:cs="Calibri"/>
          <w:snapToGrid w:val="0"/>
          <w:u w:val="single"/>
        </w:rPr>
      </w:pPr>
      <w:r w:rsidRPr="00D36A18">
        <w:rPr>
          <w:rFonts w:ascii="Calibri" w:eastAsia="Times New Roman" w:hAnsi="Calibri" w:cs="Calibri"/>
          <w:snapToGrid w:val="0"/>
          <w:u w:val="single"/>
        </w:rPr>
        <w:t>KORAK</w:t>
      </w:r>
      <w:r w:rsidR="00D36A18" w:rsidRPr="00D36A18">
        <w:rPr>
          <w:rFonts w:ascii="Calibri" w:eastAsia="Times New Roman" w:hAnsi="Calibri" w:cs="Calibri"/>
          <w:snapToGrid w:val="0"/>
          <w:u w:val="single"/>
        </w:rPr>
        <w:t xml:space="preserve"> 3 </w:t>
      </w:r>
      <w:r w:rsidRPr="00D36A18">
        <w:rPr>
          <w:rFonts w:ascii="Calibri" w:eastAsia="Times New Roman" w:hAnsi="Calibri" w:cs="Calibri"/>
          <w:snapToGrid w:val="0"/>
          <w:u w:val="single"/>
        </w:rPr>
        <w:t>:</w:t>
      </w:r>
      <w:r w:rsidR="00D36A18">
        <w:rPr>
          <w:rFonts w:ascii="Calibri" w:eastAsia="Times New Roman" w:hAnsi="Calibri" w:cs="Calibri"/>
          <w:snapToGrid w:val="0"/>
          <w:u w:val="single"/>
        </w:rPr>
        <w:t xml:space="preserve">  </w:t>
      </w:r>
      <w:r w:rsidRPr="00D36A18">
        <w:rPr>
          <w:rFonts w:ascii="Calibri" w:eastAsia="Times New Roman" w:hAnsi="Calibri" w:cs="Calibri"/>
          <w:snapToGrid w:val="0"/>
          <w:u w:val="single"/>
        </w:rPr>
        <w:t>PROV</w:t>
      </w:r>
      <w:r w:rsidR="00A45B67">
        <w:rPr>
          <w:rFonts w:ascii="Calibri" w:eastAsia="Times New Roman" w:hAnsi="Calibri" w:cs="Calibri"/>
          <w:snapToGrid w:val="0"/>
          <w:u w:val="single"/>
        </w:rPr>
        <w:t>J</w:t>
      </w:r>
      <w:r w:rsidRPr="00D36A18">
        <w:rPr>
          <w:rFonts w:ascii="Calibri" w:eastAsia="Times New Roman" w:hAnsi="Calibri" w:cs="Calibri"/>
          <w:snapToGrid w:val="0"/>
          <w:u w:val="single"/>
        </w:rPr>
        <w:t xml:space="preserve">ERA PRIHVATLJIVOSTI PODNOSILACA PRIJAVA </w:t>
      </w:r>
    </w:p>
    <w:p w14:paraId="7E41C518" w14:textId="2C0CBC30" w:rsidR="0097790D" w:rsidRPr="00D36A18" w:rsidRDefault="0097790D" w:rsidP="0097790D">
      <w:pPr>
        <w:spacing w:after="200" w:line="240" w:lineRule="auto"/>
        <w:jc w:val="both"/>
        <w:rPr>
          <w:rFonts w:ascii="Calibri" w:eastAsia="Times New Roman" w:hAnsi="Calibri" w:cs="Calibri"/>
          <w:snapToGrid w:val="0"/>
        </w:rPr>
      </w:pPr>
      <w:r w:rsidRPr="00D36A18">
        <w:rPr>
          <w:rFonts w:ascii="Calibri" w:eastAsia="Times New Roman" w:hAnsi="Calibri" w:cs="Calibri"/>
          <w:snapToGrid w:val="0"/>
        </w:rPr>
        <w:t>Prov</w:t>
      </w:r>
      <w:r w:rsidR="00A45B67">
        <w:rPr>
          <w:rFonts w:ascii="Calibri" w:eastAsia="Times New Roman" w:hAnsi="Calibri" w:cs="Calibri"/>
          <w:snapToGrid w:val="0"/>
        </w:rPr>
        <w:t>j</w:t>
      </w:r>
      <w:r w:rsidRPr="00D36A18">
        <w:rPr>
          <w:rFonts w:ascii="Calibri" w:eastAsia="Times New Roman" w:hAnsi="Calibri" w:cs="Calibri"/>
          <w:snapToGrid w:val="0"/>
        </w:rPr>
        <w:t xml:space="preserve">era prihvatljivosti će se raditi na osnovu </w:t>
      </w:r>
      <w:r w:rsidR="00444809" w:rsidRPr="00D36A18">
        <w:rPr>
          <w:rFonts w:ascii="Calibri" w:eastAsia="Times New Roman" w:hAnsi="Calibri" w:cs="Calibri"/>
          <w:snapToGrid w:val="0"/>
        </w:rPr>
        <w:t>prateće</w:t>
      </w:r>
      <w:r w:rsidRPr="00D36A18">
        <w:rPr>
          <w:rFonts w:ascii="Calibri" w:eastAsia="Times New Roman" w:hAnsi="Calibri" w:cs="Calibri"/>
          <w:snapToGrid w:val="0"/>
        </w:rPr>
        <w:t xml:space="preserve"> </w:t>
      </w:r>
      <w:r w:rsidR="00663BA9" w:rsidRPr="00D36A18">
        <w:rPr>
          <w:rFonts w:ascii="Calibri" w:eastAsia="Times New Roman" w:hAnsi="Calibri" w:cs="Calibri"/>
          <w:snapToGrid w:val="0"/>
        </w:rPr>
        <w:t>dokumentacije</w:t>
      </w:r>
      <w:r w:rsidRPr="00D36A18">
        <w:rPr>
          <w:rFonts w:ascii="Calibri" w:eastAsia="Times New Roman" w:hAnsi="Calibri" w:cs="Calibri"/>
          <w:snapToGrid w:val="0"/>
        </w:rPr>
        <w:t xml:space="preserve"> koju </w:t>
      </w:r>
      <w:r w:rsidR="00663BA9" w:rsidRPr="00D36A18">
        <w:rPr>
          <w:rFonts w:ascii="Calibri" w:eastAsia="Times New Roman" w:hAnsi="Calibri" w:cs="Calibri"/>
          <w:snapToGrid w:val="0"/>
        </w:rPr>
        <w:t>zaht</w:t>
      </w:r>
      <w:r w:rsidR="00A45B67">
        <w:rPr>
          <w:rFonts w:ascii="Calibri" w:eastAsia="Times New Roman" w:hAnsi="Calibri" w:cs="Calibri"/>
          <w:snapToGrid w:val="0"/>
        </w:rPr>
        <w:t>ij</w:t>
      </w:r>
      <w:r w:rsidR="00663BA9" w:rsidRPr="00D36A18">
        <w:rPr>
          <w:rFonts w:ascii="Calibri" w:eastAsia="Times New Roman" w:hAnsi="Calibri" w:cs="Calibri"/>
          <w:snapToGrid w:val="0"/>
        </w:rPr>
        <w:t xml:space="preserve">eva </w:t>
      </w:r>
      <w:r w:rsidRPr="00D36A18">
        <w:rPr>
          <w:rFonts w:ascii="Calibri" w:eastAsia="Times New Roman" w:hAnsi="Calibri" w:cs="Calibri"/>
          <w:snapToGrid w:val="0"/>
        </w:rPr>
        <w:t>naručilac (</w:t>
      </w:r>
      <w:r w:rsidRPr="00D36A18">
        <w:rPr>
          <w:rFonts w:ascii="Calibri" w:eastAsia="Times New Roman" w:hAnsi="Calibri" w:cs="Calibri"/>
          <w:i/>
          <w:iCs/>
          <w:snapToGrid w:val="0"/>
        </w:rPr>
        <w:t>vid</w:t>
      </w:r>
      <w:r w:rsidR="00A45B67">
        <w:rPr>
          <w:rFonts w:ascii="Calibri" w:eastAsia="Times New Roman" w:hAnsi="Calibri" w:cs="Calibri"/>
          <w:i/>
          <w:iCs/>
          <w:snapToGrid w:val="0"/>
        </w:rPr>
        <w:t>j</w:t>
      </w:r>
      <w:r w:rsidRPr="00D36A18">
        <w:rPr>
          <w:rFonts w:ascii="Calibri" w:eastAsia="Times New Roman" w:hAnsi="Calibri" w:cs="Calibri"/>
          <w:i/>
          <w:iCs/>
          <w:snapToGrid w:val="0"/>
        </w:rPr>
        <w:t>eti Od</w:t>
      </w:r>
      <w:r w:rsidR="00A45B67">
        <w:rPr>
          <w:rFonts w:ascii="Calibri" w:eastAsia="Times New Roman" w:hAnsi="Calibri" w:cs="Calibri"/>
          <w:i/>
          <w:iCs/>
          <w:snapToGrid w:val="0"/>
        </w:rPr>
        <w:t>j</w:t>
      </w:r>
      <w:r w:rsidRPr="00D36A18">
        <w:rPr>
          <w:rFonts w:ascii="Calibri" w:eastAsia="Times New Roman" w:hAnsi="Calibri" w:cs="Calibri"/>
          <w:i/>
          <w:iCs/>
          <w:snapToGrid w:val="0"/>
        </w:rPr>
        <w:t>eljak 7 ispod</w:t>
      </w:r>
      <w:r w:rsidRPr="00D36A18">
        <w:rPr>
          <w:rFonts w:ascii="Calibri" w:eastAsia="Times New Roman" w:hAnsi="Calibri" w:cs="Calibri"/>
          <w:snapToGrid w:val="0"/>
        </w:rPr>
        <w:t>). Prov</w:t>
      </w:r>
      <w:r w:rsidR="00A45B67">
        <w:rPr>
          <w:rFonts w:ascii="Calibri" w:eastAsia="Times New Roman" w:hAnsi="Calibri" w:cs="Calibri"/>
          <w:snapToGrid w:val="0"/>
        </w:rPr>
        <w:t>j</w:t>
      </w:r>
      <w:r w:rsidRPr="00D36A18">
        <w:rPr>
          <w:rFonts w:ascii="Calibri" w:eastAsia="Times New Roman" w:hAnsi="Calibri" w:cs="Calibri"/>
          <w:snapToGrid w:val="0"/>
        </w:rPr>
        <w:t xml:space="preserve">era će se podrazumevano vršiti </w:t>
      </w:r>
      <w:r w:rsidRPr="00D36A18">
        <w:rPr>
          <w:rFonts w:ascii="Calibri" w:eastAsia="Times New Roman" w:hAnsi="Calibri" w:cs="Calibri"/>
          <w:snapToGrid w:val="0"/>
          <w:u w:val="single"/>
        </w:rPr>
        <w:t>samo</w:t>
      </w:r>
      <w:r w:rsidRPr="00D36A18">
        <w:rPr>
          <w:rFonts w:ascii="Calibri" w:eastAsia="Times New Roman" w:hAnsi="Calibri" w:cs="Calibri"/>
          <w:snapToGrid w:val="0"/>
        </w:rPr>
        <w:t xml:space="preserve"> za prijave koje su </w:t>
      </w:r>
      <w:r w:rsidR="00663BA9" w:rsidRPr="00D36A18">
        <w:rPr>
          <w:rFonts w:ascii="Calibri" w:eastAsia="Times New Roman" w:hAnsi="Calibri" w:cs="Calibri"/>
          <w:snapToGrid w:val="0"/>
        </w:rPr>
        <w:t xml:space="preserve">preliminarno </w:t>
      </w:r>
      <w:r w:rsidRPr="00D36A18">
        <w:rPr>
          <w:rFonts w:ascii="Calibri" w:eastAsia="Times New Roman" w:hAnsi="Calibri" w:cs="Calibri"/>
          <w:snapToGrid w:val="0"/>
        </w:rPr>
        <w:t>odabrane na osnovu njihovih oc</w:t>
      </w:r>
      <w:r w:rsidR="00A45B67">
        <w:rPr>
          <w:rFonts w:ascii="Calibri" w:eastAsia="Times New Roman" w:hAnsi="Calibri" w:cs="Calibri"/>
          <w:snapToGrid w:val="0"/>
        </w:rPr>
        <w:t>j</w:t>
      </w:r>
      <w:r w:rsidRPr="00D36A18">
        <w:rPr>
          <w:rFonts w:ascii="Calibri" w:eastAsia="Times New Roman" w:hAnsi="Calibri" w:cs="Calibri"/>
          <w:snapToGrid w:val="0"/>
        </w:rPr>
        <w:t>ena u okviru budžeta dostupnog za ovaj poziv za podnošenje pr</w:t>
      </w:r>
      <w:r w:rsidR="00A45B67">
        <w:rPr>
          <w:rFonts w:ascii="Calibri" w:eastAsia="Times New Roman" w:hAnsi="Calibri" w:cs="Calibri"/>
          <w:snapToGrid w:val="0"/>
        </w:rPr>
        <w:t>ij</w:t>
      </w:r>
      <w:r w:rsidRPr="00D36A18">
        <w:rPr>
          <w:rFonts w:ascii="Calibri" w:eastAsia="Times New Roman" w:hAnsi="Calibri" w:cs="Calibri"/>
          <w:snapToGrid w:val="0"/>
        </w:rPr>
        <w:t xml:space="preserve">edloga. </w:t>
      </w:r>
    </w:p>
    <w:p w14:paraId="3C3314CB" w14:textId="2951CD0C" w:rsidR="0097790D" w:rsidRPr="00D36A18" w:rsidRDefault="0097790D" w:rsidP="0089319F">
      <w:pPr>
        <w:spacing w:after="200" w:line="240" w:lineRule="auto"/>
        <w:jc w:val="both"/>
        <w:rPr>
          <w:rFonts w:ascii="Calibri" w:eastAsia="Times New Roman" w:hAnsi="Calibri" w:cs="Calibri"/>
          <w:snapToGrid w:val="0"/>
        </w:rPr>
      </w:pPr>
      <w:r w:rsidRPr="00D36A18">
        <w:rPr>
          <w:rFonts w:ascii="Calibri" w:eastAsia="Times New Roman" w:hAnsi="Calibri" w:cs="Calibri"/>
          <w:snapToGrid w:val="0"/>
        </w:rPr>
        <w:t>Prihvatljivost podnosilaca prijave prov</w:t>
      </w:r>
      <w:r w:rsidR="00A45B67">
        <w:rPr>
          <w:rFonts w:ascii="Calibri" w:eastAsia="Times New Roman" w:hAnsi="Calibri" w:cs="Calibri"/>
          <w:snapToGrid w:val="0"/>
        </w:rPr>
        <w:t>j</w:t>
      </w:r>
      <w:r w:rsidRPr="00D36A18">
        <w:rPr>
          <w:rFonts w:ascii="Calibri" w:eastAsia="Times New Roman" w:hAnsi="Calibri" w:cs="Calibri"/>
          <w:snapToGrid w:val="0"/>
        </w:rPr>
        <w:t xml:space="preserve">eriće se na osnovu kriterijuma utvrđenih </w:t>
      </w:r>
      <w:r w:rsidRPr="00D36A18">
        <w:rPr>
          <w:rFonts w:ascii="Calibri" w:eastAsia="Times New Roman" w:hAnsi="Calibri" w:cs="Calibri"/>
          <w:i/>
          <w:iCs/>
          <w:snapToGrid w:val="0"/>
        </w:rPr>
        <w:t>Od</w:t>
      </w:r>
      <w:r w:rsidR="00A45B67">
        <w:rPr>
          <w:rFonts w:ascii="Calibri" w:eastAsia="Times New Roman" w:hAnsi="Calibri" w:cs="Calibri"/>
          <w:i/>
          <w:iCs/>
          <w:snapToGrid w:val="0"/>
        </w:rPr>
        <w:t>j</w:t>
      </w:r>
      <w:r w:rsidRPr="00D36A18">
        <w:rPr>
          <w:rFonts w:ascii="Calibri" w:eastAsia="Times New Roman" w:hAnsi="Calibri" w:cs="Calibri"/>
          <w:i/>
          <w:iCs/>
          <w:snapToGrid w:val="0"/>
        </w:rPr>
        <w:t>eljkom 4</w:t>
      </w:r>
      <w:r w:rsidRPr="00D36A18">
        <w:rPr>
          <w:rFonts w:ascii="Calibri" w:eastAsia="Times New Roman" w:hAnsi="Calibri" w:cs="Calibri"/>
          <w:snapToGrid w:val="0"/>
        </w:rPr>
        <w:t>.</w:t>
      </w:r>
    </w:p>
    <w:p w14:paraId="0EB178F4" w14:textId="2D77739E" w:rsidR="00A7151D" w:rsidRDefault="0097790D" w:rsidP="007A0771">
      <w:pPr>
        <w:spacing w:after="200" w:line="240" w:lineRule="auto"/>
        <w:jc w:val="both"/>
        <w:rPr>
          <w:rFonts w:ascii="Calibri" w:eastAsia="Times New Roman" w:hAnsi="Calibri" w:cs="Calibri"/>
          <w:snapToGrid w:val="0"/>
        </w:rPr>
      </w:pPr>
      <w:r w:rsidRPr="00D36A18">
        <w:rPr>
          <w:rFonts w:ascii="Calibri" w:eastAsia="Times New Roman" w:hAnsi="Calibri" w:cs="Calibri"/>
          <w:snapToGrid w:val="0"/>
        </w:rPr>
        <w:t>Svaka odbačena prijava biće zam</w:t>
      </w:r>
      <w:r w:rsidR="00A45B67">
        <w:rPr>
          <w:rFonts w:ascii="Calibri" w:eastAsia="Times New Roman" w:hAnsi="Calibri" w:cs="Calibri"/>
          <w:snapToGrid w:val="0"/>
        </w:rPr>
        <w:t>ij</w:t>
      </w:r>
      <w:r w:rsidRPr="00D36A18">
        <w:rPr>
          <w:rFonts w:ascii="Calibri" w:eastAsia="Times New Roman" w:hAnsi="Calibri" w:cs="Calibri"/>
          <w:snapToGrid w:val="0"/>
        </w:rPr>
        <w:t>enjena narednom najbolje rangiranom prijavom na rezervnom spisku koja se uklapa u dostupni budžet za ovaj poziv za podnošenje pr</w:t>
      </w:r>
      <w:r w:rsidR="00A45B67">
        <w:rPr>
          <w:rFonts w:ascii="Calibri" w:eastAsia="Times New Roman" w:hAnsi="Calibri" w:cs="Calibri"/>
          <w:snapToGrid w:val="0"/>
        </w:rPr>
        <w:t>ij</w:t>
      </w:r>
      <w:r w:rsidRPr="00D36A18">
        <w:rPr>
          <w:rFonts w:ascii="Calibri" w:eastAsia="Times New Roman" w:hAnsi="Calibri" w:cs="Calibri"/>
          <w:snapToGrid w:val="0"/>
        </w:rPr>
        <w:t>edloga.</w:t>
      </w:r>
      <w:bookmarkStart w:id="59" w:name="_Toc40507654"/>
      <w:r w:rsidRPr="00D36A18">
        <w:rPr>
          <w:rFonts w:ascii="Calibri" w:eastAsia="Times New Roman" w:hAnsi="Calibri" w:cs="Calibri"/>
          <w:snapToGrid w:val="0"/>
        </w:rPr>
        <w:t xml:space="preserve"> </w:t>
      </w:r>
    </w:p>
    <w:p w14:paraId="5064A427" w14:textId="440FA272" w:rsidR="00663BA9" w:rsidRPr="0005587A" w:rsidRDefault="009A1854" w:rsidP="00D36A18">
      <w:pPr>
        <w:pStyle w:val="ListParagraph"/>
        <w:numPr>
          <w:ilvl w:val="0"/>
          <w:numId w:val="30"/>
        </w:numPr>
        <w:ind w:left="284" w:hanging="284"/>
        <w:rPr>
          <w:rFonts w:ascii="Calibri" w:hAnsi="Calibri" w:cstheme="minorHAnsi"/>
          <w:b/>
          <w:bCs/>
          <w:smallCaps/>
          <w:szCs w:val="22"/>
          <w:lang w:val="sr-Latn-RS"/>
        </w:rPr>
      </w:pPr>
      <w:bookmarkStart w:id="60" w:name="_Toc66879714"/>
      <w:bookmarkStart w:id="61" w:name="_Toc66878032"/>
      <w:bookmarkStart w:id="62" w:name="_Toc66877837"/>
      <w:bookmarkStart w:id="63" w:name="_Toc66877786"/>
      <w:bookmarkStart w:id="64" w:name="_Toc66877611"/>
      <w:bookmarkStart w:id="65" w:name="_Toc437893860"/>
      <w:r w:rsidRPr="0005587A">
        <w:rPr>
          <w:rFonts w:ascii="Calibri" w:hAnsi="Calibri" w:cstheme="minorHAnsi"/>
          <w:b/>
          <w:bCs/>
          <w:smallCaps/>
          <w:szCs w:val="22"/>
          <w:lang w:val="sr-Latn-RS"/>
        </w:rPr>
        <w:t xml:space="preserve">DOKUMENTACIJA KOJU JE POTREBNO DOSTAVITI ZA PRELIMINARNO ODABRANE PRIJAVE </w:t>
      </w:r>
    </w:p>
    <w:bookmarkEnd w:id="59"/>
    <w:bookmarkEnd w:id="60"/>
    <w:bookmarkEnd w:id="61"/>
    <w:bookmarkEnd w:id="62"/>
    <w:bookmarkEnd w:id="63"/>
    <w:bookmarkEnd w:id="64"/>
    <w:bookmarkEnd w:id="65"/>
    <w:p w14:paraId="54BB7A1D" w14:textId="7C92EEE8" w:rsidR="00663BA9" w:rsidRPr="00D36A18" w:rsidRDefault="0097790D" w:rsidP="00A7151D">
      <w:pPr>
        <w:spacing w:after="200" w:line="240" w:lineRule="auto"/>
        <w:jc w:val="both"/>
        <w:rPr>
          <w:rFonts w:ascii="Calibri" w:eastAsia="Times New Roman" w:hAnsi="Calibri" w:cs="Calibri"/>
          <w:snapToGrid w:val="0"/>
        </w:rPr>
      </w:pPr>
      <w:r w:rsidRPr="00D36A18">
        <w:rPr>
          <w:rFonts w:ascii="Calibri" w:eastAsia="Times New Roman" w:hAnsi="Calibri" w:cs="Calibri"/>
          <w:snapToGrid w:val="0"/>
        </w:rPr>
        <w:t>Podnosioca prijave čija je prijava p</w:t>
      </w:r>
      <w:r w:rsidR="00663BA9" w:rsidRPr="00D36A18">
        <w:rPr>
          <w:rFonts w:ascii="Calibri" w:eastAsia="Times New Roman" w:hAnsi="Calibri" w:cs="Calibri"/>
          <w:snapToGrid w:val="0"/>
        </w:rPr>
        <w:t xml:space="preserve">reliminarno </w:t>
      </w:r>
      <w:r w:rsidRPr="00D36A18">
        <w:rPr>
          <w:rFonts w:ascii="Calibri" w:eastAsia="Times New Roman" w:hAnsi="Calibri" w:cs="Calibri"/>
          <w:snapToGrid w:val="0"/>
        </w:rPr>
        <w:t>odabrana ili plasirana na rezervni spisak, naručilac obav</w:t>
      </w:r>
      <w:r w:rsidR="00A45B67">
        <w:rPr>
          <w:rFonts w:ascii="Calibri" w:eastAsia="Times New Roman" w:hAnsi="Calibri" w:cs="Calibri"/>
          <w:snapToGrid w:val="0"/>
        </w:rPr>
        <w:t>j</w:t>
      </w:r>
      <w:r w:rsidRPr="00D36A18">
        <w:rPr>
          <w:rFonts w:ascii="Calibri" w:eastAsia="Times New Roman" w:hAnsi="Calibri" w:cs="Calibri"/>
          <w:snapToGrid w:val="0"/>
        </w:rPr>
        <w:t>eštava o tome pisanim putem. Od njega će se zaht</w:t>
      </w:r>
      <w:r w:rsidR="00A45B67">
        <w:rPr>
          <w:rFonts w:ascii="Calibri" w:eastAsia="Times New Roman" w:hAnsi="Calibri" w:cs="Calibri"/>
          <w:snapToGrid w:val="0"/>
        </w:rPr>
        <w:t>ij</w:t>
      </w:r>
      <w:r w:rsidRPr="00D36A18">
        <w:rPr>
          <w:rFonts w:ascii="Calibri" w:eastAsia="Times New Roman" w:hAnsi="Calibri" w:cs="Calibri"/>
          <w:snapToGrid w:val="0"/>
        </w:rPr>
        <w:t xml:space="preserve">evati da podnese sledeću dokumentaciju kako bi naručilac mogao da potvrdi prihvatljivost podnosioca prijave: </w:t>
      </w:r>
    </w:p>
    <w:p w14:paraId="65A77DEB" w14:textId="4FC82054" w:rsidR="0097790D" w:rsidRPr="00D36A18" w:rsidRDefault="0097790D" w:rsidP="00CB64A6">
      <w:pPr>
        <w:pStyle w:val="ListParagraph"/>
        <w:numPr>
          <w:ilvl w:val="0"/>
          <w:numId w:val="36"/>
        </w:numPr>
        <w:spacing w:after="0"/>
        <w:ind w:left="284" w:hanging="284"/>
        <w:rPr>
          <w:rFonts w:ascii="Calibri" w:hAnsi="Calibri" w:cs="Calibri"/>
        </w:rPr>
      </w:pPr>
      <w:proofErr w:type="spellStart"/>
      <w:r w:rsidRPr="00D36A18">
        <w:rPr>
          <w:rFonts w:ascii="Calibri" w:hAnsi="Calibri" w:cs="Calibri"/>
        </w:rPr>
        <w:t>Statut</w:t>
      </w:r>
      <w:proofErr w:type="spellEnd"/>
      <w:r w:rsidRPr="00D36A18">
        <w:rPr>
          <w:rFonts w:ascii="Calibri" w:hAnsi="Calibri" w:cs="Calibri"/>
        </w:rPr>
        <w:t xml:space="preserve"> </w:t>
      </w:r>
      <w:proofErr w:type="spellStart"/>
      <w:r w:rsidRPr="00D36A18">
        <w:rPr>
          <w:rFonts w:ascii="Calibri" w:hAnsi="Calibri" w:cs="Calibri"/>
        </w:rPr>
        <w:t>podnosioca</w:t>
      </w:r>
      <w:proofErr w:type="spellEnd"/>
      <w:r w:rsidRPr="00D36A18">
        <w:rPr>
          <w:rFonts w:ascii="Calibri" w:hAnsi="Calibri" w:cs="Calibri"/>
        </w:rPr>
        <w:t xml:space="preserve"> </w:t>
      </w:r>
      <w:proofErr w:type="spellStart"/>
      <w:r w:rsidRPr="00D36A18">
        <w:rPr>
          <w:rFonts w:ascii="Calibri" w:hAnsi="Calibri" w:cs="Calibri"/>
        </w:rPr>
        <w:t>prijave</w:t>
      </w:r>
      <w:proofErr w:type="spellEnd"/>
      <w:r w:rsidRPr="00D36A18">
        <w:rPr>
          <w:rFonts w:ascii="Calibri" w:hAnsi="Calibri" w:cs="Calibri"/>
        </w:rPr>
        <w:t xml:space="preserve">; </w:t>
      </w:r>
    </w:p>
    <w:p w14:paraId="65968E84" w14:textId="6ECC8B8C" w:rsidR="0097790D" w:rsidRPr="00D36A18" w:rsidRDefault="0097790D" w:rsidP="00CB64A6">
      <w:pPr>
        <w:pStyle w:val="ListParagraph"/>
        <w:numPr>
          <w:ilvl w:val="0"/>
          <w:numId w:val="36"/>
        </w:numPr>
        <w:tabs>
          <w:tab w:val="left" w:pos="567"/>
          <w:tab w:val="left" w:pos="2126"/>
          <w:tab w:val="left" w:pos="2835"/>
        </w:tabs>
        <w:spacing w:before="120" w:after="0"/>
        <w:ind w:left="284" w:hanging="284"/>
        <w:rPr>
          <w:rFonts w:ascii="Calibri" w:hAnsi="Calibri" w:cs="Calibri"/>
        </w:rPr>
      </w:pPr>
      <w:proofErr w:type="spellStart"/>
      <w:r w:rsidRPr="00D36A18">
        <w:rPr>
          <w:rFonts w:ascii="Calibri" w:hAnsi="Calibri" w:cs="Calibri"/>
        </w:rPr>
        <w:t>Prim</w:t>
      </w:r>
      <w:r w:rsidR="00A45B67">
        <w:rPr>
          <w:rFonts w:ascii="Calibri" w:hAnsi="Calibri" w:cs="Calibri"/>
        </w:rPr>
        <w:t>j</w:t>
      </w:r>
      <w:r w:rsidRPr="00D36A18">
        <w:rPr>
          <w:rFonts w:ascii="Calibri" w:hAnsi="Calibri" w:cs="Calibri"/>
        </w:rPr>
        <w:t>erak</w:t>
      </w:r>
      <w:proofErr w:type="spellEnd"/>
      <w:r w:rsidRPr="00D36A18">
        <w:rPr>
          <w:rFonts w:ascii="Calibri" w:hAnsi="Calibri" w:cs="Calibri"/>
        </w:rPr>
        <w:t xml:space="preserve"> </w:t>
      </w:r>
      <w:proofErr w:type="spellStart"/>
      <w:r w:rsidRPr="00D36A18">
        <w:rPr>
          <w:rFonts w:ascii="Calibri" w:hAnsi="Calibri" w:cs="Calibri"/>
        </w:rPr>
        <w:t>najnovijih</w:t>
      </w:r>
      <w:proofErr w:type="spellEnd"/>
      <w:r w:rsidRPr="00D36A18">
        <w:rPr>
          <w:rFonts w:ascii="Calibri" w:hAnsi="Calibri" w:cs="Calibri"/>
        </w:rPr>
        <w:t xml:space="preserve"> </w:t>
      </w:r>
      <w:proofErr w:type="spellStart"/>
      <w:r w:rsidRPr="00D36A18">
        <w:rPr>
          <w:rFonts w:ascii="Calibri" w:hAnsi="Calibri" w:cs="Calibri"/>
        </w:rPr>
        <w:t>finansijskih</w:t>
      </w:r>
      <w:proofErr w:type="spellEnd"/>
      <w:r w:rsidRPr="00D36A18">
        <w:rPr>
          <w:rFonts w:ascii="Calibri" w:hAnsi="Calibri" w:cs="Calibri"/>
        </w:rPr>
        <w:t xml:space="preserve"> </w:t>
      </w:r>
      <w:proofErr w:type="spellStart"/>
      <w:r w:rsidRPr="00D36A18">
        <w:rPr>
          <w:rFonts w:ascii="Calibri" w:hAnsi="Calibri" w:cs="Calibri"/>
        </w:rPr>
        <w:t>izveštaja</w:t>
      </w:r>
      <w:proofErr w:type="spellEnd"/>
      <w:r w:rsidRPr="00D36A18">
        <w:rPr>
          <w:rFonts w:ascii="Calibri" w:hAnsi="Calibri" w:cs="Calibri"/>
        </w:rPr>
        <w:t xml:space="preserve"> </w:t>
      </w:r>
      <w:proofErr w:type="spellStart"/>
      <w:r w:rsidRPr="00D36A18">
        <w:rPr>
          <w:rFonts w:ascii="Calibri" w:hAnsi="Calibri" w:cs="Calibri"/>
        </w:rPr>
        <w:t>podnosioca</w:t>
      </w:r>
      <w:proofErr w:type="spellEnd"/>
      <w:r w:rsidRPr="00D36A18">
        <w:rPr>
          <w:rFonts w:ascii="Calibri" w:hAnsi="Calibri" w:cs="Calibri"/>
        </w:rPr>
        <w:t xml:space="preserve"> </w:t>
      </w:r>
      <w:proofErr w:type="spellStart"/>
      <w:r w:rsidRPr="00D36A18">
        <w:rPr>
          <w:rFonts w:ascii="Calibri" w:hAnsi="Calibri" w:cs="Calibri"/>
        </w:rPr>
        <w:t>prijave</w:t>
      </w:r>
      <w:proofErr w:type="spellEnd"/>
      <w:r w:rsidRPr="00D36A18">
        <w:rPr>
          <w:rFonts w:ascii="Calibri" w:hAnsi="Calibri" w:cs="Calibri"/>
        </w:rPr>
        <w:t xml:space="preserve"> (</w:t>
      </w:r>
      <w:proofErr w:type="spellStart"/>
      <w:r w:rsidRPr="00D36A18">
        <w:rPr>
          <w:rFonts w:ascii="Calibri" w:hAnsi="Calibri" w:cs="Calibri"/>
        </w:rPr>
        <w:t>bilans</w:t>
      </w:r>
      <w:proofErr w:type="spellEnd"/>
      <w:r w:rsidRPr="00D36A18">
        <w:rPr>
          <w:rFonts w:ascii="Calibri" w:hAnsi="Calibri" w:cs="Calibri"/>
        </w:rPr>
        <w:t xml:space="preserve"> </w:t>
      </w:r>
      <w:proofErr w:type="spellStart"/>
      <w:r w:rsidRPr="00D36A18">
        <w:rPr>
          <w:rFonts w:ascii="Calibri" w:hAnsi="Calibri" w:cs="Calibri"/>
        </w:rPr>
        <w:t>usp</w:t>
      </w:r>
      <w:r w:rsidR="00A45B67">
        <w:rPr>
          <w:rFonts w:ascii="Calibri" w:hAnsi="Calibri" w:cs="Calibri"/>
        </w:rPr>
        <w:t>j</w:t>
      </w:r>
      <w:r w:rsidRPr="00D36A18">
        <w:rPr>
          <w:rFonts w:ascii="Calibri" w:hAnsi="Calibri" w:cs="Calibri"/>
        </w:rPr>
        <w:t>eha</w:t>
      </w:r>
      <w:proofErr w:type="spellEnd"/>
      <w:r w:rsidRPr="00D36A18">
        <w:rPr>
          <w:rFonts w:ascii="Calibri" w:hAnsi="Calibri" w:cs="Calibri"/>
        </w:rPr>
        <w:t xml:space="preserve"> </w:t>
      </w:r>
      <w:proofErr w:type="spellStart"/>
      <w:r w:rsidRPr="00D36A18">
        <w:rPr>
          <w:rFonts w:ascii="Calibri" w:hAnsi="Calibri" w:cs="Calibri"/>
        </w:rPr>
        <w:t>i</w:t>
      </w:r>
      <w:proofErr w:type="spellEnd"/>
      <w:r w:rsidRPr="00D36A18">
        <w:rPr>
          <w:rFonts w:ascii="Calibri" w:hAnsi="Calibri" w:cs="Calibri"/>
        </w:rPr>
        <w:t xml:space="preserve"> </w:t>
      </w:r>
      <w:proofErr w:type="spellStart"/>
      <w:r w:rsidRPr="00D36A18">
        <w:rPr>
          <w:rFonts w:ascii="Calibri" w:hAnsi="Calibri" w:cs="Calibri"/>
        </w:rPr>
        <w:t>bilans</w:t>
      </w:r>
      <w:proofErr w:type="spellEnd"/>
      <w:r w:rsidRPr="00D36A18">
        <w:rPr>
          <w:rFonts w:ascii="Calibri" w:hAnsi="Calibri" w:cs="Calibri"/>
        </w:rPr>
        <w:t xml:space="preserve"> </w:t>
      </w:r>
      <w:proofErr w:type="spellStart"/>
      <w:r w:rsidRPr="00D36A18">
        <w:rPr>
          <w:rFonts w:ascii="Calibri" w:hAnsi="Calibri" w:cs="Calibri"/>
        </w:rPr>
        <w:t>stanja</w:t>
      </w:r>
      <w:proofErr w:type="spellEnd"/>
      <w:r w:rsidRPr="00D36A18">
        <w:rPr>
          <w:rFonts w:ascii="Calibri" w:hAnsi="Calibri" w:cs="Calibri"/>
        </w:rPr>
        <w:t xml:space="preserve"> </w:t>
      </w:r>
      <w:proofErr w:type="spellStart"/>
      <w:r w:rsidRPr="00D36A18">
        <w:rPr>
          <w:rFonts w:ascii="Calibri" w:hAnsi="Calibri" w:cs="Calibri"/>
        </w:rPr>
        <w:t>za</w:t>
      </w:r>
      <w:proofErr w:type="spellEnd"/>
      <w:r w:rsidRPr="00D36A18">
        <w:rPr>
          <w:rFonts w:ascii="Calibri" w:hAnsi="Calibri" w:cs="Calibri"/>
        </w:rPr>
        <w:t xml:space="preserve"> </w:t>
      </w:r>
      <w:proofErr w:type="spellStart"/>
      <w:r w:rsidRPr="00D36A18">
        <w:rPr>
          <w:rFonts w:ascii="Calibri" w:hAnsi="Calibri" w:cs="Calibri"/>
        </w:rPr>
        <w:t>poslednju</w:t>
      </w:r>
      <w:proofErr w:type="spellEnd"/>
      <w:r w:rsidRPr="00D36A18">
        <w:rPr>
          <w:rFonts w:ascii="Calibri" w:hAnsi="Calibri" w:cs="Calibri"/>
        </w:rPr>
        <w:t xml:space="preserve"> </w:t>
      </w:r>
      <w:proofErr w:type="spellStart"/>
      <w:r w:rsidRPr="00D36A18">
        <w:rPr>
          <w:rFonts w:ascii="Calibri" w:hAnsi="Calibri" w:cs="Calibri"/>
        </w:rPr>
        <w:t>finansijsku</w:t>
      </w:r>
      <w:proofErr w:type="spellEnd"/>
      <w:r w:rsidRPr="00D36A18">
        <w:rPr>
          <w:rFonts w:ascii="Calibri" w:hAnsi="Calibri" w:cs="Calibri"/>
        </w:rPr>
        <w:t xml:space="preserve"> </w:t>
      </w:r>
      <w:proofErr w:type="spellStart"/>
      <w:r w:rsidRPr="00D36A18">
        <w:rPr>
          <w:rFonts w:ascii="Calibri" w:hAnsi="Calibri" w:cs="Calibri"/>
        </w:rPr>
        <w:t>godinu</w:t>
      </w:r>
      <w:proofErr w:type="spellEnd"/>
      <w:r w:rsidRPr="00D36A18">
        <w:rPr>
          <w:rFonts w:ascii="Calibri" w:hAnsi="Calibri" w:cs="Calibri"/>
        </w:rPr>
        <w:t xml:space="preserve"> </w:t>
      </w:r>
      <w:proofErr w:type="spellStart"/>
      <w:r w:rsidRPr="00D36A18">
        <w:rPr>
          <w:rFonts w:ascii="Calibri" w:hAnsi="Calibri" w:cs="Calibri"/>
        </w:rPr>
        <w:t>za</w:t>
      </w:r>
      <w:proofErr w:type="spellEnd"/>
      <w:r w:rsidRPr="00D36A18">
        <w:rPr>
          <w:rFonts w:ascii="Calibri" w:hAnsi="Calibri" w:cs="Calibri"/>
        </w:rPr>
        <w:t xml:space="preserve"> </w:t>
      </w:r>
      <w:proofErr w:type="spellStart"/>
      <w:r w:rsidRPr="00D36A18">
        <w:rPr>
          <w:rFonts w:ascii="Calibri" w:hAnsi="Calibri" w:cs="Calibri"/>
        </w:rPr>
        <w:t>koju</w:t>
      </w:r>
      <w:proofErr w:type="spellEnd"/>
      <w:r w:rsidRPr="00D36A18">
        <w:rPr>
          <w:rFonts w:ascii="Calibri" w:hAnsi="Calibri" w:cs="Calibri"/>
        </w:rPr>
        <w:t xml:space="preserve"> </w:t>
      </w:r>
      <w:proofErr w:type="spellStart"/>
      <w:r w:rsidRPr="00D36A18">
        <w:rPr>
          <w:rFonts w:ascii="Calibri" w:hAnsi="Calibri" w:cs="Calibri"/>
        </w:rPr>
        <w:t>su</w:t>
      </w:r>
      <w:proofErr w:type="spellEnd"/>
      <w:r w:rsidRPr="00D36A18">
        <w:rPr>
          <w:rFonts w:ascii="Calibri" w:hAnsi="Calibri" w:cs="Calibri"/>
        </w:rPr>
        <w:t xml:space="preserve"> </w:t>
      </w:r>
      <w:proofErr w:type="spellStart"/>
      <w:r w:rsidRPr="00D36A18">
        <w:rPr>
          <w:rFonts w:ascii="Calibri" w:hAnsi="Calibri" w:cs="Calibri"/>
        </w:rPr>
        <w:t>finansijski</w:t>
      </w:r>
      <w:proofErr w:type="spellEnd"/>
      <w:r w:rsidRPr="00D36A18">
        <w:rPr>
          <w:rFonts w:ascii="Calibri" w:hAnsi="Calibri" w:cs="Calibri"/>
        </w:rPr>
        <w:t xml:space="preserve"> </w:t>
      </w:r>
      <w:proofErr w:type="spellStart"/>
      <w:r w:rsidRPr="00D36A18">
        <w:rPr>
          <w:rFonts w:ascii="Calibri" w:hAnsi="Calibri" w:cs="Calibri"/>
        </w:rPr>
        <w:t>izveštaji</w:t>
      </w:r>
      <w:proofErr w:type="spellEnd"/>
      <w:r w:rsidRPr="00D36A18">
        <w:rPr>
          <w:rFonts w:ascii="Calibri" w:hAnsi="Calibri" w:cs="Calibri"/>
        </w:rPr>
        <w:t xml:space="preserve"> </w:t>
      </w:r>
      <w:proofErr w:type="spellStart"/>
      <w:r w:rsidRPr="00D36A18">
        <w:rPr>
          <w:rFonts w:ascii="Calibri" w:hAnsi="Calibri" w:cs="Calibri"/>
        </w:rPr>
        <w:t>zaključeni</w:t>
      </w:r>
      <w:proofErr w:type="spellEnd"/>
      <w:r w:rsidRPr="00D36A18">
        <w:rPr>
          <w:rFonts w:ascii="Calibri" w:hAnsi="Calibri" w:cs="Calibri"/>
        </w:rPr>
        <w:t>)</w:t>
      </w:r>
      <w:r w:rsidR="00E62A30" w:rsidRPr="00D36A18">
        <w:rPr>
          <w:rFonts w:ascii="Calibri" w:hAnsi="Calibri" w:cs="Calibri"/>
        </w:rPr>
        <w:t>;</w:t>
      </w:r>
    </w:p>
    <w:p w14:paraId="5BE6383E" w14:textId="2804F916" w:rsidR="0097790D" w:rsidRDefault="0097790D" w:rsidP="00CB64A6">
      <w:pPr>
        <w:pStyle w:val="ListParagraph"/>
        <w:numPr>
          <w:ilvl w:val="0"/>
          <w:numId w:val="36"/>
        </w:numPr>
        <w:tabs>
          <w:tab w:val="left" w:pos="567"/>
          <w:tab w:val="left" w:pos="2126"/>
          <w:tab w:val="left" w:pos="2835"/>
        </w:tabs>
        <w:spacing w:before="120" w:after="0"/>
        <w:ind w:left="284" w:hanging="284"/>
        <w:rPr>
          <w:rFonts w:ascii="Calibri" w:hAnsi="Calibri" w:cs="Calibri"/>
        </w:rPr>
      </w:pPr>
      <w:proofErr w:type="spellStart"/>
      <w:r w:rsidRPr="00D36A18">
        <w:rPr>
          <w:rFonts w:ascii="Calibri" w:hAnsi="Calibri" w:cs="Calibri"/>
        </w:rPr>
        <w:t>Finansijski</w:t>
      </w:r>
      <w:proofErr w:type="spellEnd"/>
      <w:r w:rsidRPr="00D36A18">
        <w:rPr>
          <w:rFonts w:ascii="Calibri" w:hAnsi="Calibri" w:cs="Calibri"/>
        </w:rPr>
        <w:t xml:space="preserve"> </w:t>
      </w:r>
      <w:proofErr w:type="spellStart"/>
      <w:r w:rsidRPr="00D36A18">
        <w:rPr>
          <w:rFonts w:ascii="Calibri" w:hAnsi="Calibri" w:cs="Calibri"/>
        </w:rPr>
        <w:t>identifikacioni</w:t>
      </w:r>
      <w:proofErr w:type="spellEnd"/>
      <w:r w:rsidRPr="00D36A18">
        <w:rPr>
          <w:rFonts w:ascii="Calibri" w:hAnsi="Calibri" w:cs="Calibri"/>
        </w:rPr>
        <w:t xml:space="preserve"> </w:t>
      </w:r>
      <w:proofErr w:type="spellStart"/>
      <w:r w:rsidRPr="00D36A18">
        <w:rPr>
          <w:rFonts w:ascii="Calibri" w:hAnsi="Calibri" w:cs="Calibri"/>
        </w:rPr>
        <w:t>obrazac</w:t>
      </w:r>
      <w:proofErr w:type="spellEnd"/>
      <w:r w:rsidRPr="00D36A18">
        <w:rPr>
          <w:rFonts w:ascii="Calibri" w:hAnsi="Calibri" w:cs="Calibri"/>
        </w:rPr>
        <w:t xml:space="preserve"> </w:t>
      </w:r>
      <w:proofErr w:type="spellStart"/>
      <w:r w:rsidRPr="00D36A18">
        <w:rPr>
          <w:rFonts w:ascii="Calibri" w:hAnsi="Calibri" w:cs="Calibri"/>
        </w:rPr>
        <w:t>podnosioca</w:t>
      </w:r>
      <w:proofErr w:type="spellEnd"/>
      <w:r w:rsidRPr="00D36A18">
        <w:rPr>
          <w:rFonts w:ascii="Calibri" w:hAnsi="Calibri" w:cs="Calibri"/>
        </w:rPr>
        <w:t xml:space="preserve"> </w:t>
      </w:r>
      <w:proofErr w:type="spellStart"/>
      <w:r w:rsidRPr="00D36A18">
        <w:rPr>
          <w:rFonts w:ascii="Calibri" w:hAnsi="Calibri" w:cs="Calibri"/>
        </w:rPr>
        <w:t>prijave</w:t>
      </w:r>
      <w:proofErr w:type="spellEnd"/>
      <w:r w:rsidRPr="00D36A18">
        <w:rPr>
          <w:rFonts w:ascii="Calibri" w:hAnsi="Calibri" w:cs="Calibri"/>
        </w:rPr>
        <w:t xml:space="preserve"> </w:t>
      </w:r>
      <w:proofErr w:type="spellStart"/>
      <w:r w:rsidRPr="00D36A18">
        <w:rPr>
          <w:rFonts w:ascii="Calibri" w:hAnsi="Calibri" w:cs="Calibri"/>
        </w:rPr>
        <w:t>koji</w:t>
      </w:r>
      <w:proofErr w:type="spellEnd"/>
      <w:r w:rsidRPr="00D36A18">
        <w:rPr>
          <w:rFonts w:ascii="Calibri" w:hAnsi="Calibri" w:cs="Calibri"/>
        </w:rPr>
        <w:t xml:space="preserve"> je u </w:t>
      </w:r>
      <w:proofErr w:type="spellStart"/>
      <w:r w:rsidRPr="00D36A18">
        <w:rPr>
          <w:rFonts w:ascii="Calibri" w:hAnsi="Calibri" w:cs="Calibri"/>
        </w:rPr>
        <w:t>skladu</w:t>
      </w:r>
      <w:proofErr w:type="spellEnd"/>
      <w:r w:rsidRPr="00D36A18">
        <w:rPr>
          <w:rFonts w:ascii="Calibri" w:hAnsi="Calibri" w:cs="Calibri"/>
        </w:rPr>
        <w:t xml:space="preserve"> </w:t>
      </w:r>
      <w:proofErr w:type="spellStart"/>
      <w:proofErr w:type="gramStart"/>
      <w:r w:rsidRPr="00D36A18">
        <w:rPr>
          <w:rFonts w:ascii="Calibri" w:hAnsi="Calibri" w:cs="Calibri"/>
        </w:rPr>
        <w:t>sa</w:t>
      </w:r>
      <w:proofErr w:type="spellEnd"/>
      <w:proofErr w:type="gramEnd"/>
      <w:r w:rsidRPr="00D36A18">
        <w:rPr>
          <w:rFonts w:ascii="Calibri" w:hAnsi="Calibri" w:cs="Calibri"/>
        </w:rPr>
        <w:t xml:space="preserve"> </w:t>
      </w:r>
      <w:proofErr w:type="spellStart"/>
      <w:r w:rsidRPr="00D36A18">
        <w:rPr>
          <w:rFonts w:ascii="Calibri" w:hAnsi="Calibri" w:cs="Calibri"/>
        </w:rPr>
        <w:t>modelom</w:t>
      </w:r>
      <w:proofErr w:type="spellEnd"/>
      <w:r w:rsidRPr="00D36A18">
        <w:rPr>
          <w:rFonts w:ascii="Calibri" w:hAnsi="Calibri" w:cs="Calibri"/>
        </w:rPr>
        <w:t xml:space="preserve"> </w:t>
      </w:r>
      <w:proofErr w:type="spellStart"/>
      <w:r w:rsidRPr="00D36A18">
        <w:rPr>
          <w:rFonts w:ascii="Calibri" w:hAnsi="Calibri" w:cs="Calibri"/>
        </w:rPr>
        <w:t>priloženim</w:t>
      </w:r>
      <w:proofErr w:type="spellEnd"/>
      <w:r w:rsidRPr="00D36A18">
        <w:rPr>
          <w:rFonts w:ascii="Calibri" w:hAnsi="Calibri" w:cs="Calibri"/>
        </w:rPr>
        <w:t xml:space="preserve"> </w:t>
      </w:r>
      <w:proofErr w:type="spellStart"/>
      <w:r w:rsidRPr="00D36A18">
        <w:rPr>
          <w:rFonts w:ascii="Calibri" w:hAnsi="Calibri" w:cs="Calibri"/>
        </w:rPr>
        <w:t>kao</w:t>
      </w:r>
      <w:proofErr w:type="spellEnd"/>
      <w:r w:rsidRPr="00D36A18">
        <w:rPr>
          <w:rFonts w:ascii="Calibri" w:hAnsi="Calibri" w:cs="Calibri"/>
        </w:rPr>
        <w:t xml:space="preserve"> </w:t>
      </w:r>
      <w:r w:rsidR="00D36A18">
        <w:rPr>
          <w:rFonts w:ascii="Calibri" w:hAnsi="Calibri" w:cs="Calibri"/>
        </w:rPr>
        <w:t xml:space="preserve">  </w:t>
      </w:r>
      <w:proofErr w:type="spellStart"/>
      <w:r w:rsidRPr="00D36A18">
        <w:rPr>
          <w:rFonts w:ascii="Calibri" w:hAnsi="Calibri" w:cs="Calibri"/>
        </w:rPr>
        <w:t>Aneks</w:t>
      </w:r>
      <w:proofErr w:type="spellEnd"/>
      <w:r w:rsidRPr="00D36A18">
        <w:rPr>
          <w:rFonts w:ascii="Calibri" w:hAnsi="Calibri" w:cs="Calibri"/>
        </w:rPr>
        <w:t xml:space="preserve"> C </w:t>
      </w:r>
      <w:proofErr w:type="spellStart"/>
      <w:r w:rsidRPr="00D36A18">
        <w:rPr>
          <w:rFonts w:ascii="Calibri" w:hAnsi="Calibri" w:cs="Calibri"/>
        </w:rPr>
        <w:t>ovih</w:t>
      </w:r>
      <w:proofErr w:type="spellEnd"/>
      <w:r w:rsidRPr="00D36A18">
        <w:rPr>
          <w:rFonts w:ascii="Calibri" w:hAnsi="Calibri" w:cs="Calibri"/>
        </w:rPr>
        <w:t xml:space="preserve"> </w:t>
      </w:r>
      <w:proofErr w:type="spellStart"/>
      <w:r w:rsidRPr="00D36A18">
        <w:rPr>
          <w:rFonts w:ascii="Calibri" w:hAnsi="Calibri" w:cs="Calibri"/>
        </w:rPr>
        <w:t>sm</w:t>
      </w:r>
      <w:r w:rsidR="00A45B67">
        <w:rPr>
          <w:rFonts w:ascii="Calibri" w:hAnsi="Calibri" w:cs="Calibri"/>
        </w:rPr>
        <w:t>j</w:t>
      </w:r>
      <w:r w:rsidRPr="00D36A18">
        <w:rPr>
          <w:rFonts w:ascii="Calibri" w:hAnsi="Calibri" w:cs="Calibri"/>
        </w:rPr>
        <w:t>ernica</w:t>
      </w:r>
      <w:proofErr w:type="spellEnd"/>
      <w:r w:rsidRPr="00D36A18">
        <w:rPr>
          <w:rFonts w:ascii="Calibri" w:hAnsi="Calibri" w:cs="Calibri"/>
        </w:rPr>
        <w:t xml:space="preserve">, </w:t>
      </w:r>
      <w:proofErr w:type="spellStart"/>
      <w:r w:rsidRPr="00D36A18">
        <w:rPr>
          <w:rFonts w:ascii="Calibri" w:hAnsi="Calibri" w:cs="Calibri"/>
        </w:rPr>
        <w:t>ov</w:t>
      </w:r>
      <w:r w:rsidR="00A45B67">
        <w:rPr>
          <w:rFonts w:ascii="Calibri" w:hAnsi="Calibri" w:cs="Calibri"/>
        </w:rPr>
        <w:t>j</w:t>
      </w:r>
      <w:r w:rsidRPr="00D36A18">
        <w:rPr>
          <w:rFonts w:ascii="Calibri" w:hAnsi="Calibri" w:cs="Calibri"/>
        </w:rPr>
        <w:t>eren</w:t>
      </w:r>
      <w:proofErr w:type="spellEnd"/>
      <w:r w:rsidRPr="00D36A18">
        <w:rPr>
          <w:rFonts w:ascii="Calibri" w:hAnsi="Calibri" w:cs="Calibri"/>
        </w:rPr>
        <w:t xml:space="preserve"> od </w:t>
      </w:r>
      <w:proofErr w:type="spellStart"/>
      <w:r w:rsidRPr="00D36A18">
        <w:rPr>
          <w:rFonts w:ascii="Calibri" w:hAnsi="Calibri" w:cs="Calibri"/>
        </w:rPr>
        <w:t>banke</w:t>
      </w:r>
      <w:proofErr w:type="spellEnd"/>
      <w:r w:rsidRPr="00D36A18">
        <w:rPr>
          <w:rFonts w:ascii="Calibri" w:hAnsi="Calibri" w:cs="Calibri"/>
        </w:rPr>
        <w:t xml:space="preserve"> u </w:t>
      </w:r>
      <w:proofErr w:type="spellStart"/>
      <w:r w:rsidRPr="00D36A18">
        <w:rPr>
          <w:rFonts w:ascii="Calibri" w:hAnsi="Calibri" w:cs="Calibri"/>
        </w:rPr>
        <w:t>koju</w:t>
      </w:r>
      <w:proofErr w:type="spellEnd"/>
      <w:r w:rsidRPr="00D36A18">
        <w:rPr>
          <w:rFonts w:ascii="Calibri" w:hAnsi="Calibri" w:cs="Calibri"/>
        </w:rPr>
        <w:t xml:space="preserve"> </w:t>
      </w:r>
      <w:proofErr w:type="spellStart"/>
      <w:r w:rsidRPr="00D36A18">
        <w:rPr>
          <w:rFonts w:ascii="Calibri" w:hAnsi="Calibri" w:cs="Calibri"/>
        </w:rPr>
        <w:t>će</w:t>
      </w:r>
      <w:proofErr w:type="spellEnd"/>
      <w:r w:rsidRPr="00D36A18">
        <w:rPr>
          <w:rFonts w:ascii="Calibri" w:hAnsi="Calibri" w:cs="Calibri"/>
        </w:rPr>
        <w:t xml:space="preserve"> se </w:t>
      </w:r>
      <w:proofErr w:type="spellStart"/>
      <w:r w:rsidRPr="00D36A18">
        <w:rPr>
          <w:rFonts w:ascii="Calibri" w:hAnsi="Calibri" w:cs="Calibri"/>
        </w:rPr>
        <w:t>izvršiti</w:t>
      </w:r>
      <w:proofErr w:type="spellEnd"/>
      <w:r w:rsidRPr="00D36A18">
        <w:rPr>
          <w:rFonts w:ascii="Calibri" w:hAnsi="Calibri" w:cs="Calibri"/>
        </w:rPr>
        <w:t xml:space="preserve"> </w:t>
      </w:r>
      <w:proofErr w:type="spellStart"/>
      <w:r w:rsidRPr="00D36A18">
        <w:rPr>
          <w:rFonts w:ascii="Calibri" w:hAnsi="Calibri" w:cs="Calibri"/>
        </w:rPr>
        <w:t>uplate</w:t>
      </w:r>
      <w:proofErr w:type="spellEnd"/>
      <w:r w:rsidRPr="00D36A18">
        <w:rPr>
          <w:rFonts w:ascii="Calibri" w:hAnsi="Calibri" w:cs="Calibri"/>
        </w:rPr>
        <w:t xml:space="preserve">. Banka </w:t>
      </w:r>
      <w:proofErr w:type="spellStart"/>
      <w:r w:rsidRPr="00D36A18">
        <w:rPr>
          <w:rFonts w:ascii="Calibri" w:hAnsi="Calibri" w:cs="Calibri"/>
        </w:rPr>
        <w:t>treba</w:t>
      </w:r>
      <w:proofErr w:type="spellEnd"/>
      <w:r w:rsidRPr="00D36A18">
        <w:rPr>
          <w:rFonts w:ascii="Calibri" w:hAnsi="Calibri" w:cs="Calibri"/>
        </w:rPr>
        <w:t xml:space="preserve"> da se </w:t>
      </w:r>
      <w:proofErr w:type="spellStart"/>
      <w:r w:rsidRPr="00D36A18">
        <w:rPr>
          <w:rFonts w:ascii="Calibri" w:hAnsi="Calibri" w:cs="Calibri"/>
        </w:rPr>
        <w:t>nalazi</w:t>
      </w:r>
      <w:proofErr w:type="spellEnd"/>
      <w:r w:rsidRPr="00D36A18">
        <w:rPr>
          <w:rFonts w:ascii="Calibri" w:hAnsi="Calibri" w:cs="Calibri"/>
        </w:rPr>
        <w:t xml:space="preserve"> u </w:t>
      </w:r>
      <w:proofErr w:type="spellStart"/>
      <w:r w:rsidRPr="00D36A18">
        <w:rPr>
          <w:rFonts w:ascii="Calibri" w:hAnsi="Calibri" w:cs="Calibri"/>
        </w:rPr>
        <w:t>zemlji</w:t>
      </w:r>
      <w:proofErr w:type="spellEnd"/>
      <w:r w:rsidRPr="00D36A18">
        <w:rPr>
          <w:rFonts w:ascii="Calibri" w:hAnsi="Calibri" w:cs="Calibri"/>
        </w:rPr>
        <w:t xml:space="preserve"> u </w:t>
      </w:r>
      <w:proofErr w:type="spellStart"/>
      <w:r w:rsidRPr="00D36A18">
        <w:rPr>
          <w:rFonts w:ascii="Calibri" w:hAnsi="Calibri" w:cs="Calibri"/>
        </w:rPr>
        <w:t>kojoj</w:t>
      </w:r>
      <w:proofErr w:type="spellEnd"/>
      <w:r w:rsidRPr="00D36A18">
        <w:rPr>
          <w:rFonts w:ascii="Calibri" w:hAnsi="Calibri" w:cs="Calibri"/>
        </w:rPr>
        <w:t xml:space="preserve"> je </w:t>
      </w:r>
      <w:proofErr w:type="spellStart"/>
      <w:r w:rsidRPr="00D36A18">
        <w:rPr>
          <w:rFonts w:ascii="Calibri" w:hAnsi="Calibri" w:cs="Calibri"/>
        </w:rPr>
        <w:t>podnosilac</w:t>
      </w:r>
      <w:proofErr w:type="spellEnd"/>
      <w:r w:rsidRPr="00D36A18">
        <w:rPr>
          <w:rFonts w:ascii="Calibri" w:hAnsi="Calibri" w:cs="Calibri"/>
        </w:rPr>
        <w:t xml:space="preserve"> </w:t>
      </w:r>
      <w:proofErr w:type="spellStart"/>
      <w:r w:rsidRPr="00D36A18">
        <w:rPr>
          <w:rFonts w:ascii="Calibri" w:hAnsi="Calibri" w:cs="Calibri"/>
        </w:rPr>
        <w:t>zaht</w:t>
      </w:r>
      <w:r w:rsidR="00A45B67">
        <w:rPr>
          <w:rFonts w:ascii="Calibri" w:hAnsi="Calibri" w:cs="Calibri"/>
        </w:rPr>
        <w:t>j</w:t>
      </w:r>
      <w:r w:rsidRPr="00D36A18">
        <w:rPr>
          <w:rFonts w:ascii="Calibri" w:hAnsi="Calibri" w:cs="Calibri"/>
        </w:rPr>
        <w:t>eva</w:t>
      </w:r>
      <w:proofErr w:type="spellEnd"/>
      <w:r w:rsidR="00E62A30" w:rsidRPr="00D36A18">
        <w:rPr>
          <w:rFonts w:ascii="Calibri" w:hAnsi="Calibri" w:cs="Calibri"/>
        </w:rPr>
        <w:t xml:space="preserve"> </w:t>
      </w:r>
      <w:proofErr w:type="spellStart"/>
      <w:r w:rsidR="00E62A30" w:rsidRPr="00D36A18">
        <w:rPr>
          <w:rFonts w:ascii="Calibri" w:hAnsi="Calibri" w:cs="Calibri"/>
        </w:rPr>
        <w:t>osnovan</w:t>
      </w:r>
      <w:proofErr w:type="spellEnd"/>
      <w:r w:rsidRPr="00D36A18">
        <w:rPr>
          <w:rFonts w:ascii="Calibri" w:hAnsi="Calibri" w:cs="Calibri"/>
        </w:rPr>
        <w:t xml:space="preserve">.   </w:t>
      </w:r>
    </w:p>
    <w:p w14:paraId="42C02F82" w14:textId="77777777" w:rsidR="00370BA3" w:rsidRPr="00D36A18" w:rsidRDefault="00370BA3" w:rsidP="00370BA3">
      <w:pPr>
        <w:pStyle w:val="ListParagraph"/>
        <w:tabs>
          <w:tab w:val="left" w:pos="567"/>
          <w:tab w:val="left" w:pos="2126"/>
          <w:tab w:val="left" w:pos="2835"/>
        </w:tabs>
        <w:spacing w:before="120" w:after="0"/>
        <w:ind w:left="284"/>
        <w:rPr>
          <w:rFonts w:ascii="Calibri" w:hAnsi="Calibri" w:cs="Calibri"/>
        </w:rPr>
      </w:pPr>
    </w:p>
    <w:p w14:paraId="2A0877A5" w14:textId="33CBF47C" w:rsidR="0097790D" w:rsidRPr="00D36A18" w:rsidRDefault="0097790D" w:rsidP="0097790D">
      <w:pPr>
        <w:spacing w:after="200" w:line="240" w:lineRule="auto"/>
        <w:jc w:val="both"/>
        <w:rPr>
          <w:rFonts w:eastAsia="Times New Roman" w:cstheme="minorHAnsi"/>
          <w:snapToGrid w:val="0"/>
        </w:rPr>
      </w:pPr>
      <w:r w:rsidRPr="00D36A18">
        <w:rPr>
          <w:rFonts w:eastAsia="Times New Roman" w:cstheme="minorHAnsi"/>
          <w:snapToGrid w:val="0"/>
        </w:rPr>
        <w:t>Dokumenti se moraju podn</w:t>
      </w:r>
      <w:r w:rsidR="00A45B67">
        <w:rPr>
          <w:rFonts w:eastAsia="Times New Roman" w:cstheme="minorHAnsi"/>
          <w:snapToGrid w:val="0"/>
        </w:rPr>
        <w:t>ij</w:t>
      </w:r>
      <w:r w:rsidRPr="00D36A18">
        <w:rPr>
          <w:rFonts w:eastAsia="Times New Roman" w:cstheme="minorHAnsi"/>
          <w:snapToGrid w:val="0"/>
        </w:rPr>
        <w:t xml:space="preserve">eti u obliku originala, fotokopije ili skeniranih verzija (npr. na kojoj se vidi čitljiv pečat, potpisi i datumi) navedenih originala. </w:t>
      </w:r>
    </w:p>
    <w:p w14:paraId="21E2B59B" w14:textId="2FEF1419" w:rsidR="0097790D" w:rsidRPr="00D36A18" w:rsidRDefault="0097790D" w:rsidP="0097790D">
      <w:pPr>
        <w:spacing w:after="200" w:line="240" w:lineRule="auto"/>
        <w:jc w:val="both"/>
        <w:rPr>
          <w:rFonts w:eastAsia="Times New Roman" w:cstheme="minorHAnsi"/>
          <w:snapToGrid w:val="0"/>
        </w:rPr>
      </w:pPr>
      <w:r w:rsidRPr="00D36A18">
        <w:rPr>
          <w:rFonts w:eastAsia="Times New Roman" w:cstheme="minorHAnsi"/>
          <w:snapToGrid w:val="0"/>
        </w:rPr>
        <w:t>Ako se gore navedeni dokumenti ne dostave pr</w:t>
      </w:r>
      <w:r w:rsidR="00A45B67">
        <w:rPr>
          <w:rFonts w:eastAsia="Times New Roman" w:cstheme="minorHAnsi"/>
          <w:snapToGrid w:val="0"/>
        </w:rPr>
        <w:t>ij</w:t>
      </w:r>
      <w:r w:rsidRPr="00D36A18">
        <w:rPr>
          <w:rFonts w:eastAsia="Times New Roman" w:cstheme="minorHAnsi"/>
          <w:snapToGrid w:val="0"/>
        </w:rPr>
        <w:t>e isteka roka navedenog u zaht</w:t>
      </w:r>
      <w:r w:rsidR="00A45B67">
        <w:rPr>
          <w:rFonts w:eastAsia="Times New Roman" w:cstheme="minorHAnsi"/>
          <w:snapToGrid w:val="0"/>
        </w:rPr>
        <w:t>j</w:t>
      </w:r>
      <w:r w:rsidRPr="00D36A18">
        <w:rPr>
          <w:rFonts w:eastAsia="Times New Roman" w:cstheme="minorHAnsi"/>
          <w:snapToGrid w:val="0"/>
        </w:rPr>
        <w:t xml:space="preserve">evu za </w:t>
      </w:r>
      <w:r w:rsidR="00E62A30" w:rsidRPr="00D36A18">
        <w:rPr>
          <w:rFonts w:eastAsia="Times New Roman" w:cstheme="minorHAnsi"/>
          <w:snapToGrid w:val="0"/>
        </w:rPr>
        <w:t>dostavljanje</w:t>
      </w:r>
      <w:r w:rsidRPr="00D36A18">
        <w:rPr>
          <w:rFonts w:eastAsia="Times New Roman" w:cstheme="minorHAnsi"/>
          <w:snapToGrid w:val="0"/>
        </w:rPr>
        <w:t xml:space="preserve"> </w:t>
      </w:r>
      <w:r w:rsidR="00E62A30" w:rsidRPr="00D36A18">
        <w:rPr>
          <w:rFonts w:eastAsia="Times New Roman" w:cstheme="minorHAnsi"/>
          <w:snapToGrid w:val="0"/>
        </w:rPr>
        <w:t xml:space="preserve">potrebne </w:t>
      </w:r>
      <w:r w:rsidRPr="00D36A18">
        <w:rPr>
          <w:rFonts w:eastAsia="Times New Roman" w:cstheme="minorHAnsi"/>
          <w:snapToGrid w:val="0"/>
        </w:rPr>
        <w:t>dokumentacije koji je naručilac poslao podnosiocu prijave, prijava može biti odbačena.</w:t>
      </w:r>
    </w:p>
    <w:p w14:paraId="115DCBC9" w14:textId="77333FF3" w:rsidR="0005587A" w:rsidRDefault="0097790D" w:rsidP="0097790D">
      <w:pPr>
        <w:spacing w:after="200" w:line="240" w:lineRule="auto"/>
        <w:jc w:val="both"/>
        <w:rPr>
          <w:rFonts w:eastAsia="Times New Roman" w:cstheme="minorHAnsi"/>
          <w:snapToGrid w:val="0"/>
        </w:rPr>
      </w:pPr>
      <w:r w:rsidRPr="00D36A18">
        <w:rPr>
          <w:rFonts w:eastAsia="Times New Roman" w:cstheme="minorHAnsi"/>
          <w:snapToGrid w:val="0"/>
        </w:rPr>
        <w:lastRenderedPageBreak/>
        <w:t>Nakon prov</w:t>
      </w:r>
      <w:r w:rsidR="00A45B67">
        <w:rPr>
          <w:rFonts w:eastAsia="Times New Roman" w:cstheme="minorHAnsi"/>
          <w:snapToGrid w:val="0"/>
        </w:rPr>
        <w:t>j</w:t>
      </w:r>
      <w:r w:rsidRPr="00D36A18">
        <w:rPr>
          <w:rFonts w:eastAsia="Times New Roman" w:cstheme="minorHAnsi"/>
          <w:snapToGrid w:val="0"/>
        </w:rPr>
        <w:t>ere po</w:t>
      </w:r>
      <w:r w:rsidR="00E62A30" w:rsidRPr="00D36A18">
        <w:rPr>
          <w:rFonts w:eastAsia="Times New Roman" w:cstheme="minorHAnsi"/>
          <w:snapToGrid w:val="0"/>
        </w:rPr>
        <w:t>trebne</w:t>
      </w:r>
      <w:r w:rsidRPr="00D36A18">
        <w:rPr>
          <w:rFonts w:eastAsia="Times New Roman" w:cstheme="minorHAnsi"/>
          <w:snapToGrid w:val="0"/>
        </w:rPr>
        <w:t xml:space="preserve"> dokumentacije, </w:t>
      </w:r>
      <w:r w:rsidR="00E62A30" w:rsidRPr="00D36A18">
        <w:rPr>
          <w:rFonts w:eastAsia="Times New Roman" w:cstheme="minorHAnsi"/>
          <w:snapToGrid w:val="0"/>
        </w:rPr>
        <w:t>Konkursna komisija don</w:t>
      </w:r>
      <w:r w:rsidR="00A45B67">
        <w:rPr>
          <w:rFonts w:eastAsia="Times New Roman" w:cstheme="minorHAnsi"/>
          <w:snapToGrid w:val="0"/>
        </w:rPr>
        <w:t>ij</w:t>
      </w:r>
      <w:r w:rsidR="00E62A30" w:rsidRPr="00D36A18">
        <w:rPr>
          <w:rFonts w:eastAsia="Times New Roman" w:cstheme="minorHAnsi"/>
          <w:snapToGrid w:val="0"/>
        </w:rPr>
        <w:t>eće konačnu odluku o do</w:t>
      </w:r>
      <w:r w:rsidRPr="00D36A18">
        <w:rPr>
          <w:rFonts w:eastAsia="Times New Roman" w:cstheme="minorHAnsi"/>
          <w:snapToGrid w:val="0"/>
        </w:rPr>
        <w:t>d</w:t>
      </w:r>
      <w:r w:rsidR="00A45B67">
        <w:rPr>
          <w:rFonts w:eastAsia="Times New Roman" w:cstheme="minorHAnsi"/>
          <w:snapToGrid w:val="0"/>
        </w:rPr>
        <w:t>j</w:t>
      </w:r>
      <w:r w:rsidRPr="00D36A18">
        <w:rPr>
          <w:rFonts w:eastAsia="Times New Roman" w:cstheme="minorHAnsi"/>
          <w:snapToGrid w:val="0"/>
        </w:rPr>
        <w:t>eli bespovratnih sredstava.</w:t>
      </w:r>
    </w:p>
    <w:p w14:paraId="565F94A4" w14:textId="62965A43" w:rsidR="0097790D" w:rsidRPr="00D36A18" w:rsidRDefault="0005587A" w:rsidP="00D36A18">
      <w:pPr>
        <w:pStyle w:val="ListParagraph"/>
        <w:numPr>
          <w:ilvl w:val="0"/>
          <w:numId w:val="30"/>
        </w:numPr>
        <w:spacing w:before="240" w:after="120"/>
        <w:ind w:left="284" w:hanging="284"/>
        <w:outlineLvl w:val="0"/>
        <w:rPr>
          <w:rFonts w:asciiTheme="minorHAnsi" w:hAnsiTheme="minorHAnsi" w:cstheme="minorHAnsi"/>
          <w:b/>
          <w:smallCaps/>
          <w:szCs w:val="22"/>
          <w:lang w:val="sr-Latn-RS"/>
        </w:rPr>
      </w:pPr>
      <w:bookmarkStart w:id="66" w:name="_Toc437893861"/>
      <w:bookmarkStart w:id="67" w:name="_Toc66877612"/>
      <w:bookmarkStart w:id="68" w:name="_Toc66877787"/>
      <w:bookmarkStart w:id="69" w:name="_Toc66877838"/>
      <w:bookmarkStart w:id="70" w:name="_Toc66878033"/>
      <w:bookmarkStart w:id="71" w:name="_Toc66879715"/>
      <w:r w:rsidRPr="00D36A18">
        <w:rPr>
          <w:rFonts w:asciiTheme="minorHAnsi" w:hAnsiTheme="minorHAnsi" w:cstheme="minorHAnsi"/>
          <w:b/>
          <w:bCs/>
          <w:smallCaps/>
          <w:szCs w:val="22"/>
          <w:lang w:val="sr-Latn-RS"/>
        </w:rPr>
        <w:t>OBAV</w:t>
      </w:r>
      <w:r w:rsidR="00A45B67">
        <w:rPr>
          <w:rFonts w:asciiTheme="minorHAnsi" w:hAnsiTheme="minorHAnsi" w:cstheme="minorHAnsi"/>
          <w:b/>
          <w:bCs/>
          <w:smallCaps/>
          <w:szCs w:val="22"/>
          <w:lang w:val="sr-Latn-RS"/>
        </w:rPr>
        <w:t>J</w:t>
      </w:r>
      <w:r w:rsidRPr="00D36A18">
        <w:rPr>
          <w:rFonts w:asciiTheme="minorHAnsi" w:hAnsiTheme="minorHAnsi" w:cstheme="minorHAnsi"/>
          <w:b/>
          <w:bCs/>
          <w:smallCaps/>
          <w:szCs w:val="22"/>
          <w:lang w:val="sr-Latn-RS"/>
        </w:rPr>
        <w:t>EŠTAVANJE O ODLUCI  NARUČIOCA</w:t>
      </w:r>
      <w:bookmarkEnd w:id="66"/>
      <w:bookmarkEnd w:id="67"/>
      <w:bookmarkEnd w:id="68"/>
      <w:bookmarkEnd w:id="69"/>
      <w:bookmarkEnd w:id="70"/>
      <w:bookmarkEnd w:id="71"/>
    </w:p>
    <w:p w14:paraId="0F087226" w14:textId="39BF550F" w:rsidR="0005587A" w:rsidRDefault="00077293" w:rsidP="002A6348">
      <w:pPr>
        <w:spacing w:before="240" w:after="200" w:line="240" w:lineRule="auto"/>
        <w:jc w:val="both"/>
        <w:rPr>
          <w:rFonts w:eastAsia="Times New Roman" w:cstheme="minorHAnsi"/>
          <w:snapToGrid w:val="0"/>
        </w:rPr>
      </w:pPr>
      <w:r w:rsidRPr="00D36A18">
        <w:rPr>
          <w:rFonts w:eastAsia="Times New Roman" w:cstheme="minorHAnsi"/>
          <w:snapToGrid w:val="0"/>
        </w:rPr>
        <w:t>Podnosioci prijave biće obav</w:t>
      </w:r>
      <w:r w:rsidR="004A39EF">
        <w:rPr>
          <w:rFonts w:eastAsia="Times New Roman" w:cstheme="minorHAnsi"/>
          <w:snapToGrid w:val="0"/>
        </w:rPr>
        <w:t>ij</w:t>
      </w:r>
      <w:r w:rsidRPr="00D36A18">
        <w:rPr>
          <w:rFonts w:eastAsia="Times New Roman" w:cstheme="minorHAnsi"/>
          <w:snapToGrid w:val="0"/>
        </w:rPr>
        <w:t>ešteni o rezultatima poziva za podnošenje pr</w:t>
      </w:r>
      <w:r w:rsidR="004A39EF">
        <w:rPr>
          <w:rFonts w:eastAsia="Times New Roman" w:cstheme="minorHAnsi"/>
          <w:snapToGrid w:val="0"/>
        </w:rPr>
        <w:t>ij</w:t>
      </w:r>
      <w:r w:rsidRPr="00D36A18">
        <w:rPr>
          <w:rFonts w:eastAsia="Times New Roman" w:cstheme="minorHAnsi"/>
          <w:snapToGrid w:val="0"/>
        </w:rPr>
        <w:t xml:space="preserve">edloga </w:t>
      </w:r>
      <w:r w:rsidR="00A27CED" w:rsidRPr="00D36A18">
        <w:rPr>
          <w:rFonts w:eastAsia="Times New Roman" w:cstheme="minorHAnsi"/>
          <w:snapToGrid w:val="0"/>
        </w:rPr>
        <w:t xml:space="preserve">najkasnije </w:t>
      </w:r>
      <w:r w:rsidRPr="00D36A18">
        <w:rPr>
          <w:rFonts w:eastAsia="Times New Roman" w:cstheme="minorHAnsi"/>
          <w:snapToGrid w:val="0"/>
        </w:rPr>
        <w:t>u roku od 60 dana od dana objavljivanja poziva za podnošenje pr</w:t>
      </w:r>
      <w:r w:rsidR="004A39EF">
        <w:rPr>
          <w:rFonts w:eastAsia="Times New Roman" w:cstheme="minorHAnsi"/>
          <w:snapToGrid w:val="0"/>
        </w:rPr>
        <w:t>ij</w:t>
      </w:r>
      <w:r w:rsidRPr="00D36A18">
        <w:rPr>
          <w:rFonts w:eastAsia="Times New Roman" w:cstheme="minorHAnsi"/>
          <w:snapToGrid w:val="0"/>
        </w:rPr>
        <w:t xml:space="preserve">edloga. </w:t>
      </w:r>
      <w:r w:rsidR="00D36A18">
        <w:rPr>
          <w:rFonts w:eastAsia="Times New Roman" w:cstheme="minorHAnsi"/>
          <w:snapToGrid w:val="0"/>
        </w:rPr>
        <w:t>S</w:t>
      </w:r>
      <w:r w:rsidRPr="00D36A18">
        <w:rPr>
          <w:rFonts w:eastAsia="Times New Roman" w:cstheme="minorHAnsi"/>
          <w:snapToGrid w:val="0"/>
        </w:rPr>
        <w:t xml:space="preserve">pisak odobrenih prijava biće objavljen na veb sajtu </w:t>
      </w:r>
      <w:r w:rsidRPr="0014458C">
        <w:rPr>
          <w:rFonts w:eastAsia="Times New Roman" w:cstheme="minorHAnsi"/>
          <w:snapToGrid w:val="0"/>
        </w:rPr>
        <w:t>&lt;</w:t>
      </w:r>
      <w:r w:rsidR="004A39EF" w:rsidRPr="0014458C">
        <w:rPr>
          <w:rFonts w:eastAsia="Times New Roman" w:cstheme="minorHAnsi"/>
          <w:snapToGrid w:val="0"/>
        </w:rPr>
        <w:t>office@gamn.org</w:t>
      </w:r>
      <w:r w:rsidRPr="0014458C">
        <w:rPr>
          <w:rFonts w:eastAsia="Times New Roman" w:cstheme="minorHAnsi"/>
          <w:snapToGrid w:val="0"/>
        </w:rPr>
        <w:t>&gt;.</w:t>
      </w:r>
      <w:r w:rsidRPr="00D36A18">
        <w:rPr>
          <w:rFonts w:eastAsia="Times New Roman" w:cstheme="minorHAnsi"/>
          <w:snapToGrid w:val="0"/>
        </w:rPr>
        <w:t xml:space="preserve"> </w:t>
      </w:r>
    </w:p>
    <w:p w14:paraId="4609C5AC" w14:textId="4D623C43" w:rsidR="0005587A" w:rsidRPr="009A1854" w:rsidRDefault="0005587A" w:rsidP="009A1854">
      <w:pPr>
        <w:pStyle w:val="ListParagraph"/>
        <w:widowControl w:val="0"/>
        <w:numPr>
          <w:ilvl w:val="0"/>
          <w:numId w:val="30"/>
        </w:numPr>
        <w:spacing w:after="0"/>
        <w:ind w:left="284" w:hanging="284"/>
        <w:rPr>
          <w:rFonts w:asciiTheme="minorHAnsi" w:hAnsiTheme="minorHAnsi" w:cstheme="minorHAnsi"/>
          <w:b/>
          <w:caps/>
          <w:szCs w:val="22"/>
          <w:lang w:val="sr-Latn-RS"/>
        </w:rPr>
      </w:pPr>
      <w:bookmarkStart w:id="72" w:name="_Toc40507656"/>
      <w:bookmarkStart w:id="73" w:name="_Toc437893865"/>
      <w:bookmarkStart w:id="74" w:name="_Hlk69821577"/>
      <w:r w:rsidRPr="0005587A">
        <w:rPr>
          <w:rFonts w:asciiTheme="minorHAnsi" w:hAnsiTheme="minorHAnsi" w:cstheme="minorHAnsi"/>
          <w:b/>
          <w:bCs/>
          <w:caps/>
          <w:szCs w:val="22"/>
          <w:lang w:val="sr-Latn-RS"/>
        </w:rPr>
        <w:t>SPISAK aneksa</w:t>
      </w:r>
      <w:bookmarkEnd w:id="72"/>
      <w:bookmarkEnd w:id="73"/>
    </w:p>
    <w:bookmarkEnd w:id="74"/>
    <w:p w14:paraId="4CAEA457" w14:textId="77777777" w:rsidR="009A1854" w:rsidRPr="0005587A" w:rsidRDefault="009A1854" w:rsidP="009A1854">
      <w:pPr>
        <w:pStyle w:val="ListParagraph"/>
        <w:widowControl w:val="0"/>
        <w:spacing w:after="0"/>
        <w:ind w:left="284"/>
        <w:rPr>
          <w:rFonts w:asciiTheme="minorHAnsi" w:hAnsiTheme="minorHAnsi" w:cstheme="minorHAnsi"/>
          <w:b/>
          <w:caps/>
          <w:szCs w:val="22"/>
          <w:lang w:val="sr-Latn-RS"/>
        </w:rPr>
      </w:pPr>
    </w:p>
    <w:p w14:paraId="7FF12242" w14:textId="11719A53" w:rsidR="0005587A" w:rsidRPr="0005587A" w:rsidRDefault="0005587A" w:rsidP="0005587A">
      <w:pPr>
        <w:spacing w:after="200" w:line="240" w:lineRule="auto"/>
        <w:jc w:val="both"/>
        <w:rPr>
          <w:rFonts w:eastAsia="Times New Roman" w:cstheme="minorHAnsi"/>
          <w:smallCaps/>
          <w:snapToGrid w:val="0"/>
          <w:u w:val="single"/>
        </w:rPr>
      </w:pPr>
      <w:bookmarkStart w:id="75" w:name="_Toc40507657"/>
      <w:r w:rsidRPr="0005587A">
        <w:rPr>
          <w:rFonts w:eastAsia="Times New Roman" w:cstheme="minorHAnsi"/>
          <w:smallCaps/>
          <w:snapToGrid w:val="0"/>
          <w:u w:val="single"/>
        </w:rPr>
        <w:t>DOKUMENTI KOJE TREBA POPUNITI</w:t>
      </w:r>
    </w:p>
    <w:p w14:paraId="60BC48D1" w14:textId="2D57B32E" w:rsidR="0005587A" w:rsidRPr="0005587A" w:rsidRDefault="0005587A" w:rsidP="0005587A">
      <w:pPr>
        <w:spacing w:after="0" w:line="276" w:lineRule="auto"/>
        <w:ind w:left="1134" w:hanging="1134"/>
        <w:jc w:val="both"/>
        <w:rPr>
          <w:rFonts w:eastAsia="Times New Roman" w:cstheme="minorHAnsi"/>
          <w:snapToGrid w:val="0"/>
        </w:rPr>
      </w:pPr>
      <w:r w:rsidRPr="0005587A">
        <w:rPr>
          <w:rFonts w:eastAsia="Times New Roman" w:cstheme="minorHAnsi"/>
          <w:snapToGrid w:val="0"/>
        </w:rPr>
        <w:t>Aneks A:</w:t>
      </w:r>
      <w:r w:rsidRPr="0005587A">
        <w:rPr>
          <w:rFonts w:eastAsia="Times New Roman" w:cstheme="minorHAnsi"/>
          <w:snapToGrid w:val="0"/>
        </w:rPr>
        <w:tab/>
        <w:t>Obrazac prijave za dod</w:t>
      </w:r>
      <w:r w:rsidR="00D547BC">
        <w:rPr>
          <w:rFonts w:eastAsia="Times New Roman" w:cstheme="minorHAnsi"/>
          <w:snapToGrid w:val="0"/>
        </w:rPr>
        <w:t>j</w:t>
      </w:r>
      <w:r w:rsidRPr="0005587A">
        <w:rPr>
          <w:rFonts w:eastAsia="Times New Roman" w:cstheme="minorHAnsi"/>
          <w:snapToGrid w:val="0"/>
        </w:rPr>
        <w:t>elu bespovratnih sredstava (format: Word)</w:t>
      </w:r>
      <w:bookmarkEnd w:id="75"/>
    </w:p>
    <w:p w14:paraId="32426A18" w14:textId="56D17C0A" w:rsidR="0005587A" w:rsidRPr="0005587A" w:rsidRDefault="0005587A" w:rsidP="0005587A">
      <w:pPr>
        <w:spacing w:after="0" w:line="276" w:lineRule="auto"/>
        <w:ind w:left="1134" w:hanging="1134"/>
        <w:jc w:val="both"/>
        <w:rPr>
          <w:rFonts w:eastAsia="Times New Roman" w:cstheme="minorHAnsi"/>
          <w:snapToGrid w:val="0"/>
        </w:rPr>
      </w:pPr>
      <w:bookmarkStart w:id="76" w:name="_Toc40507658"/>
      <w:r w:rsidRPr="0005587A">
        <w:rPr>
          <w:rFonts w:eastAsia="Times New Roman" w:cstheme="minorHAnsi"/>
          <w:snapToGrid w:val="0"/>
        </w:rPr>
        <w:t>An</w:t>
      </w:r>
      <w:r>
        <w:rPr>
          <w:rFonts w:eastAsia="Times New Roman" w:cstheme="minorHAnsi"/>
          <w:snapToGrid w:val="0"/>
        </w:rPr>
        <w:t>eks</w:t>
      </w:r>
      <w:r w:rsidRPr="0005587A">
        <w:rPr>
          <w:rFonts w:eastAsia="Times New Roman" w:cstheme="minorHAnsi"/>
          <w:snapToGrid w:val="0"/>
        </w:rPr>
        <w:t xml:space="preserve"> B:</w:t>
      </w:r>
      <w:r w:rsidRPr="0005587A">
        <w:rPr>
          <w:rFonts w:eastAsia="Times New Roman" w:cstheme="minorHAnsi"/>
          <w:snapToGrid w:val="0"/>
        </w:rPr>
        <w:tab/>
        <w:t>Budžet (format: Excel)</w:t>
      </w:r>
      <w:bookmarkEnd w:id="76"/>
    </w:p>
    <w:p w14:paraId="2BD64161" w14:textId="791531CF" w:rsidR="009A1854" w:rsidRDefault="0005587A" w:rsidP="0005587A">
      <w:pPr>
        <w:spacing w:after="0" w:line="276" w:lineRule="auto"/>
        <w:jc w:val="both"/>
        <w:rPr>
          <w:rFonts w:eastAsia="Times New Roman" w:cstheme="minorHAnsi"/>
          <w:snapToGrid w:val="0"/>
        </w:rPr>
      </w:pPr>
      <w:r w:rsidRPr="0005587A">
        <w:rPr>
          <w:rFonts w:eastAsia="Times New Roman" w:cstheme="minorHAnsi"/>
          <w:snapToGrid w:val="0"/>
        </w:rPr>
        <w:t>Annex C:</w:t>
      </w:r>
      <w:r>
        <w:rPr>
          <w:rFonts w:eastAsia="Times New Roman" w:cstheme="minorHAnsi"/>
          <w:snapToGrid w:val="0"/>
        </w:rPr>
        <w:t xml:space="preserve">       </w:t>
      </w:r>
      <w:r w:rsidRPr="0005587A">
        <w:rPr>
          <w:rFonts w:eastAsia="Times New Roman" w:cstheme="minorHAnsi"/>
          <w:snapToGrid w:val="0"/>
        </w:rPr>
        <w:t>Obrazac za finansijsku identifikaciju (samo za preliminarno odabrane</w:t>
      </w:r>
      <w:r w:rsidR="00796224">
        <w:rPr>
          <w:rFonts w:eastAsia="Times New Roman" w:cstheme="minorHAnsi"/>
          <w:snapToGrid w:val="0"/>
        </w:rPr>
        <w:t xml:space="preserve"> prijave)</w:t>
      </w:r>
    </w:p>
    <w:p w14:paraId="2E6E9760" w14:textId="77777777" w:rsidR="009C19F8" w:rsidRDefault="009C19F8" w:rsidP="0005587A">
      <w:pPr>
        <w:spacing w:after="0" w:line="276" w:lineRule="auto"/>
        <w:jc w:val="both"/>
        <w:rPr>
          <w:rFonts w:eastAsia="Times New Roman" w:cstheme="minorHAnsi"/>
          <w:snapToGrid w:val="0"/>
        </w:rPr>
      </w:pPr>
    </w:p>
    <w:p w14:paraId="1D8E4CCA" w14:textId="2789B8B5" w:rsidR="00D103AE" w:rsidRPr="00D103AE" w:rsidRDefault="00D103AE" w:rsidP="00D103AE">
      <w:pPr>
        <w:pStyle w:val="ListParagraph"/>
        <w:widowControl w:val="0"/>
        <w:numPr>
          <w:ilvl w:val="0"/>
          <w:numId w:val="30"/>
        </w:numPr>
        <w:spacing w:after="0"/>
        <w:ind w:left="284" w:hanging="284"/>
        <w:rPr>
          <w:rFonts w:asciiTheme="minorHAnsi" w:hAnsiTheme="minorHAnsi" w:cstheme="minorHAnsi"/>
          <w:b/>
          <w:caps/>
          <w:szCs w:val="22"/>
          <w:lang w:val="sr-Latn-RS"/>
        </w:rPr>
      </w:pPr>
      <w:r>
        <w:rPr>
          <w:rFonts w:asciiTheme="minorHAnsi" w:hAnsiTheme="minorHAnsi" w:cstheme="minorHAnsi"/>
          <w:b/>
          <w:bCs/>
          <w:caps/>
          <w:szCs w:val="22"/>
          <w:lang w:val="sr-Latn-RS"/>
        </w:rPr>
        <w:t xml:space="preserve"> INDIKATIVNI RASPORED</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2A6348" w:rsidRPr="0005587A" w14:paraId="3DC1F423" w14:textId="77777777" w:rsidTr="0005587A">
        <w:trPr>
          <w:trHeight w:hRule="exact" w:val="567"/>
        </w:trPr>
        <w:tc>
          <w:tcPr>
            <w:tcW w:w="4678" w:type="dxa"/>
            <w:tcBorders>
              <w:top w:val="single" w:sz="4" w:space="0" w:color="auto"/>
              <w:left w:val="single" w:sz="4" w:space="0" w:color="auto"/>
              <w:bottom w:val="single" w:sz="4" w:space="0" w:color="auto"/>
              <w:right w:val="single" w:sz="4" w:space="0" w:color="auto"/>
            </w:tcBorders>
          </w:tcPr>
          <w:p w14:paraId="05A785E2" w14:textId="77777777" w:rsidR="002A6348" w:rsidRPr="0005587A" w:rsidRDefault="002A6348" w:rsidP="0097790D">
            <w:pPr>
              <w:spacing w:before="120" w:after="200" w:line="240" w:lineRule="auto"/>
              <w:jc w:val="both"/>
              <w:rPr>
                <w:rFonts w:eastAsia="Times New Roman" w:cstheme="minorHAnsi"/>
                <w:snapToGrid w:val="0"/>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06C7E5A7" w14:textId="77777777" w:rsidR="002A6348" w:rsidRPr="0005587A" w:rsidRDefault="002A6348" w:rsidP="0097790D">
            <w:pPr>
              <w:spacing w:before="120" w:after="200" w:line="240" w:lineRule="auto"/>
              <w:jc w:val="center"/>
              <w:rPr>
                <w:rFonts w:eastAsia="Times New Roman" w:cstheme="minorHAnsi"/>
                <w:b/>
                <w:snapToGrid w:val="0"/>
              </w:rPr>
            </w:pPr>
            <w:r w:rsidRPr="0005587A">
              <w:rPr>
                <w:rFonts w:eastAsia="Times New Roman" w:cstheme="minorHAnsi"/>
                <w:b/>
                <w:bCs/>
                <w:snapToGrid w:val="0"/>
              </w:rPr>
              <w:t>DATUM</w:t>
            </w:r>
          </w:p>
        </w:tc>
      </w:tr>
      <w:tr w:rsidR="002A6348" w:rsidRPr="0005587A" w14:paraId="21F053A8" w14:textId="77777777" w:rsidTr="0005587A">
        <w:trPr>
          <w:trHeight w:hRule="exact" w:val="655"/>
        </w:trPr>
        <w:tc>
          <w:tcPr>
            <w:tcW w:w="4678" w:type="dxa"/>
            <w:tcBorders>
              <w:top w:val="single" w:sz="4" w:space="0" w:color="auto"/>
            </w:tcBorders>
            <w:shd w:val="pct10" w:color="auto" w:fill="FFFFFF"/>
          </w:tcPr>
          <w:p w14:paraId="54BFAC98" w14:textId="77777777" w:rsidR="002A6348" w:rsidRPr="0005587A" w:rsidRDefault="002A6348" w:rsidP="0097790D">
            <w:pPr>
              <w:spacing w:before="120" w:after="200" w:line="240" w:lineRule="auto"/>
              <w:ind w:left="318" w:hanging="318"/>
              <w:rPr>
                <w:rFonts w:eastAsia="Times New Roman" w:cstheme="minorHAnsi"/>
                <w:b/>
                <w:snapToGrid w:val="0"/>
              </w:rPr>
            </w:pPr>
            <w:r w:rsidRPr="0005587A">
              <w:rPr>
                <w:rFonts w:eastAsia="Times New Roman" w:cstheme="minorHAnsi"/>
                <w:b/>
                <w:bCs/>
                <w:snapToGrid w:val="0"/>
              </w:rPr>
              <w:t>1.</w:t>
            </w:r>
            <w:r w:rsidRPr="0005587A">
              <w:rPr>
                <w:rFonts w:eastAsia="Times New Roman" w:cstheme="minorHAnsi"/>
                <w:b/>
                <w:bCs/>
                <w:snapToGrid w:val="0"/>
              </w:rPr>
              <w:tab/>
              <w:t xml:space="preserve"> Informativna sesija</w:t>
            </w:r>
            <w:r w:rsidRPr="0005587A">
              <w:rPr>
                <w:rFonts w:eastAsia="Times New Roman" w:cstheme="minorHAnsi"/>
                <w:snapToGrid w:val="0"/>
              </w:rPr>
              <w:t xml:space="preserve"> </w:t>
            </w:r>
          </w:p>
        </w:tc>
        <w:tc>
          <w:tcPr>
            <w:tcW w:w="5019" w:type="dxa"/>
            <w:tcBorders>
              <w:top w:val="single" w:sz="4" w:space="0" w:color="auto"/>
            </w:tcBorders>
          </w:tcPr>
          <w:p w14:paraId="584D20CE" w14:textId="63EEBBC5" w:rsidR="002A6348" w:rsidRPr="0002005A" w:rsidRDefault="00063580" w:rsidP="0097790D">
            <w:pPr>
              <w:spacing w:before="120" w:after="200" w:line="240" w:lineRule="auto"/>
              <w:jc w:val="center"/>
              <w:rPr>
                <w:rFonts w:eastAsia="Times New Roman" w:cstheme="minorHAnsi"/>
                <w:snapToGrid w:val="0"/>
              </w:rPr>
            </w:pPr>
            <w:r>
              <w:rPr>
                <w:rFonts w:eastAsia="Times New Roman" w:cstheme="minorHAnsi"/>
                <w:snapToGrid w:val="0"/>
              </w:rPr>
              <w:t>12.05.2021</w:t>
            </w:r>
            <w:r w:rsidR="005A3AE6" w:rsidRPr="0002005A">
              <w:rPr>
                <w:rFonts w:eastAsia="Times New Roman" w:cstheme="minorHAnsi"/>
                <w:snapToGrid w:val="0"/>
              </w:rPr>
              <w:t xml:space="preserve"> </w:t>
            </w:r>
          </w:p>
        </w:tc>
      </w:tr>
      <w:tr w:rsidR="002A6348" w:rsidRPr="0005587A" w14:paraId="1AC42165" w14:textId="77777777" w:rsidTr="0005587A">
        <w:trPr>
          <w:trHeight w:hRule="exact" w:val="791"/>
        </w:trPr>
        <w:tc>
          <w:tcPr>
            <w:tcW w:w="4678" w:type="dxa"/>
            <w:shd w:val="pct10" w:color="auto" w:fill="FFFFFF"/>
          </w:tcPr>
          <w:p w14:paraId="1BC61F30" w14:textId="7F80ECF3"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 xml:space="preserve">2. </w:t>
            </w:r>
            <w:r w:rsidRPr="0005587A">
              <w:rPr>
                <w:rFonts w:eastAsia="Times New Roman" w:cstheme="minorHAnsi"/>
                <w:b/>
                <w:bCs/>
                <w:snapToGrid w:val="0"/>
              </w:rPr>
              <w:tab/>
              <w:t>Rok za traženje pojašnjenja od naručioca</w:t>
            </w:r>
          </w:p>
        </w:tc>
        <w:tc>
          <w:tcPr>
            <w:tcW w:w="5019" w:type="dxa"/>
          </w:tcPr>
          <w:p w14:paraId="1AA72F09" w14:textId="4FE3E55B"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17.05.2021</w:t>
            </w:r>
            <w:r w:rsidR="002B097D" w:rsidRPr="0002005A">
              <w:rPr>
                <w:rFonts w:eastAsia="Times New Roman" w:cstheme="minorHAnsi"/>
                <w:snapToGrid w:val="0"/>
              </w:rPr>
              <w:t>.</w:t>
            </w:r>
          </w:p>
        </w:tc>
      </w:tr>
      <w:tr w:rsidR="002A6348" w:rsidRPr="0005587A" w14:paraId="7BCAF6DD" w14:textId="77777777" w:rsidTr="0005587A">
        <w:trPr>
          <w:trHeight w:hRule="exact" w:val="858"/>
        </w:trPr>
        <w:tc>
          <w:tcPr>
            <w:tcW w:w="4678" w:type="dxa"/>
            <w:shd w:val="pct10" w:color="auto" w:fill="FFFFFF"/>
          </w:tcPr>
          <w:p w14:paraId="7141F136" w14:textId="381A432F"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3.</w:t>
            </w:r>
            <w:r w:rsidRPr="0005587A">
              <w:rPr>
                <w:rFonts w:eastAsia="Times New Roman" w:cstheme="minorHAnsi"/>
                <w:b/>
                <w:bCs/>
                <w:snapToGrid w:val="0"/>
              </w:rPr>
              <w:tab/>
              <w:t>Poslednji dan kada naručilac može dostaviti pojašnjenja</w:t>
            </w:r>
          </w:p>
        </w:tc>
        <w:tc>
          <w:tcPr>
            <w:tcW w:w="5019" w:type="dxa"/>
          </w:tcPr>
          <w:p w14:paraId="09CF9670" w14:textId="497A8141"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24.05.2021.</w:t>
            </w:r>
          </w:p>
        </w:tc>
      </w:tr>
      <w:tr w:rsidR="002A6348" w:rsidRPr="0005587A" w14:paraId="6C1AE53D" w14:textId="77777777" w:rsidTr="0005587A">
        <w:trPr>
          <w:trHeight w:hRule="exact" w:val="701"/>
        </w:trPr>
        <w:tc>
          <w:tcPr>
            <w:tcW w:w="4678" w:type="dxa"/>
            <w:shd w:val="pct10" w:color="auto" w:fill="FFFFFF"/>
          </w:tcPr>
          <w:p w14:paraId="346D749F" w14:textId="77777777"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4.</w:t>
            </w:r>
            <w:r w:rsidRPr="0005587A">
              <w:rPr>
                <w:rFonts w:eastAsia="Times New Roman" w:cstheme="minorHAnsi"/>
                <w:b/>
                <w:bCs/>
                <w:snapToGrid w:val="0"/>
              </w:rPr>
              <w:tab/>
              <w:t>Rok za podnošenje prijava</w:t>
            </w:r>
          </w:p>
        </w:tc>
        <w:tc>
          <w:tcPr>
            <w:tcW w:w="5019" w:type="dxa"/>
          </w:tcPr>
          <w:p w14:paraId="661FC6CF" w14:textId="50734D51"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31.05.2021.</w:t>
            </w:r>
          </w:p>
        </w:tc>
      </w:tr>
      <w:tr w:rsidR="002A6348" w:rsidRPr="0005587A" w14:paraId="036D1E2A" w14:textId="77777777" w:rsidTr="0005587A">
        <w:trPr>
          <w:trHeight w:hRule="exact" w:val="992"/>
        </w:trPr>
        <w:tc>
          <w:tcPr>
            <w:tcW w:w="4678" w:type="dxa"/>
            <w:shd w:val="pct10" w:color="auto" w:fill="FFFFFF"/>
          </w:tcPr>
          <w:p w14:paraId="5ED94088" w14:textId="1881A6FB"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5.</w:t>
            </w:r>
            <w:r w:rsidRPr="0005587A">
              <w:rPr>
                <w:rFonts w:eastAsia="Times New Roman" w:cstheme="minorHAnsi"/>
                <w:b/>
                <w:bCs/>
                <w:snapToGrid w:val="0"/>
              </w:rPr>
              <w:tab/>
              <w:t>Informacije za podnosioce prijave u vezi sa otvaranjem, administrativnim kontrolama i oc</w:t>
            </w:r>
            <w:r w:rsidR="00D547BC">
              <w:rPr>
                <w:rFonts w:eastAsia="Times New Roman" w:cstheme="minorHAnsi"/>
                <w:b/>
                <w:bCs/>
                <w:snapToGrid w:val="0"/>
              </w:rPr>
              <w:t>j</w:t>
            </w:r>
            <w:r w:rsidRPr="0005587A">
              <w:rPr>
                <w:rFonts w:eastAsia="Times New Roman" w:cstheme="minorHAnsi"/>
                <w:b/>
                <w:bCs/>
                <w:snapToGrid w:val="0"/>
              </w:rPr>
              <w:t>enjivanjem prijava (1. i 2. korak)</w:t>
            </w:r>
          </w:p>
        </w:tc>
        <w:tc>
          <w:tcPr>
            <w:tcW w:w="5019" w:type="dxa"/>
          </w:tcPr>
          <w:p w14:paraId="4F8D867C" w14:textId="11545BA8"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10.06.2021.</w:t>
            </w:r>
          </w:p>
        </w:tc>
      </w:tr>
      <w:tr w:rsidR="002A6348" w:rsidRPr="0005587A" w14:paraId="510A777B" w14:textId="77777777" w:rsidTr="0005587A">
        <w:trPr>
          <w:trHeight w:hRule="exact" w:val="724"/>
        </w:trPr>
        <w:tc>
          <w:tcPr>
            <w:tcW w:w="4678" w:type="dxa"/>
            <w:shd w:val="pct10" w:color="auto" w:fill="FFFFFF"/>
          </w:tcPr>
          <w:p w14:paraId="0C2ADFF1" w14:textId="60A36CA0"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6.</w:t>
            </w:r>
            <w:r w:rsidRPr="0005587A">
              <w:rPr>
                <w:rFonts w:eastAsia="Times New Roman" w:cstheme="minorHAnsi"/>
                <w:b/>
                <w:bCs/>
                <w:snapToGrid w:val="0"/>
              </w:rPr>
              <w:tab/>
              <w:t>Obav</w:t>
            </w:r>
            <w:r w:rsidR="00D547BC">
              <w:rPr>
                <w:rFonts w:eastAsia="Times New Roman" w:cstheme="minorHAnsi"/>
                <w:b/>
                <w:bCs/>
                <w:snapToGrid w:val="0"/>
              </w:rPr>
              <w:t>j</w:t>
            </w:r>
            <w:r w:rsidRPr="0005587A">
              <w:rPr>
                <w:rFonts w:eastAsia="Times New Roman" w:cstheme="minorHAnsi"/>
                <w:b/>
                <w:bCs/>
                <w:snapToGrid w:val="0"/>
              </w:rPr>
              <w:t>eštavanje o dod</w:t>
            </w:r>
            <w:r w:rsidR="00D547BC">
              <w:rPr>
                <w:rFonts w:eastAsia="Times New Roman" w:cstheme="minorHAnsi"/>
                <w:b/>
                <w:bCs/>
                <w:snapToGrid w:val="0"/>
              </w:rPr>
              <w:t>j</w:t>
            </w:r>
            <w:r w:rsidRPr="0005587A">
              <w:rPr>
                <w:rFonts w:eastAsia="Times New Roman" w:cstheme="minorHAnsi"/>
                <w:b/>
                <w:bCs/>
                <w:snapToGrid w:val="0"/>
              </w:rPr>
              <w:t>eli (nakon prov</w:t>
            </w:r>
            <w:r w:rsidR="00D547BC">
              <w:rPr>
                <w:rFonts w:eastAsia="Times New Roman" w:cstheme="minorHAnsi"/>
                <w:b/>
                <w:bCs/>
                <w:snapToGrid w:val="0"/>
              </w:rPr>
              <w:t>j</w:t>
            </w:r>
            <w:r w:rsidRPr="0005587A">
              <w:rPr>
                <w:rFonts w:eastAsia="Times New Roman" w:cstheme="minorHAnsi"/>
                <w:b/>
                <w:bCs/>
                <w:snapToGrid w:val="0"/>
              </w:rPr>
              <w:t>ere prihvatljivosti) (3. korak)</w:t>
            </w:r>
          </w:p>
        </w:tc>
        <w:tc>
          <w:tcPr>
            <w:tcW w:w="5019" w:type="dxa"/>
          </w:tcPr>
          <w:p w14:paraId="63DDDA3E" w14:textId="25B64F2D"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20.06.2021.</w:t>
            </w:r>
          </w:p>
        </w:tc>
      </w:tr>
      <w:tr w:rsidR="002A6348" w:rsidRPr="0005587A" w14:paraId="3B430D0A" w14:textId="77777777" w:rsidTr="0005587A">
        <w:trPr>
          <w:trHeight w:hRule="exact" w:val="693"/>
        </w:trPr>
        <w:tc>
          <w:tcPr>
            <w:tcW w:w="4678" w:type="dxa"/>
            <w:shd w:val="pct10" w:color="auto" w:fill="FFFFFF"/>
          </w:tcPr>
          <w:p w14:paraId="1996864C" w14:textId="788B1342"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7.</w:t>
            </w:r>
            <w:r w:rsidRPr="0005587A">
              <w:rPr>
                <w:rFonts w:eastAsia="Times New Roman" w:cstheme="minorHAnsi"/>
                <w:snapToGrid w:val="0"/>
              </w:rPr>
              <w:t xml:space="preserve"> </w:t>
            </w:r>
            <w:r w:rsidRPr="0005587A">
              <w:rPr>
                <w:rFonts w:eastAsia="Times New Roman" w:cstheme="minorHAnsi"/>
                <w:b/>
                <w:bCs/>
                <w:snapToGrid w:val="0"/>
              </w:rPr>
              <w:t>Obav</w:t>
            </w:r>
            <w:r w:rsidR="00D547BC">
              <w:rPr>
                <w:rFonts w:eastAsia="Times New Roman" w:cstheme="minorHAnsi"/>
                <w:b/>
                <w:bCs/>
                <w:snapToGrid w:val="0"/>
              </w:rPr>
              <w:t>j</w:t>
            </w:r>
            <w:r w:rsidRPr="0005587A">
              <w:rPr>
                <w:rFonts w:eastAsia="Times New Roman" w:cstheme="minorHAnsi"/>
                <w:b/>
                <w:bCs/>
                <w:snapToGrid w:val="0"/>
              </w:rPr>
              <w:t>eštavanje podnosilaca prijave i objavljivanje spiska odobrenih prijava</w:t>
            </w:r>
          </w:p>
        </w:tc>
        <w:tc>
          <w:tcPr>
            <w:tcW w:w="5019" w:type="dxa"/>
          </w:tcPr>
          <w:p w14:paraId="3EAAD891" w14:textId="7EA3C8D5"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25.06.2021.</w:t>
            </w:r>
          </w:p>
        </w:tc>
      </w:tr>
      <w:tr w:rsidR="002A6348" w:rsidRPr="0005587A" w14:paraId="7825CB98" w14:textId="77777777" w:rsidTr="0005587A">
        <w:trPr>
          <w:trHeight w:hRule="exact" w:val="717"/>
        </w:trPr>
        <w:tc>
          <w:tcPr>
            <w:tcW w:w="4678" w:type="dxa"/>
            <w:shd w:val="pct10" w:color="auto" w:fill="FFFFFF"/>
          </w:tcPr>
          <w:p w14:paraId="165814B9" w14:textId="77777777" w:rsidR="002A6348" w:rsidRPr="0005587A" w:rsidRDefault="002A6348" w:rsidP="0097790D">
            <w:pPr>
              <w:spacing w:before="120" w:after="200" w:line="240" w:lineRule="auto"/>
              <w:ind w:left="318" w:hanging="284"/>
              <w:rPr>
                <w:rFonts w:eastAsia="Times New Roman" w:cstheme="minorHAnsi"/>
                <w:b/>
                <w:snapToGrid w:val="0"/>
              </w:rPr>
            </w:pPr>
            <w:r w:rsidRPr="0005587A">
              <w:rPr>
                <w:rFonts w:eastAsia="Times New Roman" w:cstheme="minorHAnsi"/>
                <w:b/>
                <w:bCs/>
                <w:snapToGrid w:val="0"/>
              </w:rPr>
              <w:t>8.</w:t>
            </w:r>
            <w:r w:rsidRPr="0005587A">
              <w:rPr>
                <w:rFonts w:eastAsia="Times New Roman" w:cstheme="minorHAnsi"/>
                <w:b/>
                <w:bCs/>
                <w:snapToGrid w:val="0"/>
              </w:rPr>
              <w:tab/>
              <w:t>Potpisivanje ugovora</w:t>
            </w:r>
          </w:p>
        </w:tc>
        <w:tc>
          <w:tcPr>
            <w:tcW w:w="5019" w:type="dxa"/>
          </w:tcPr>
          <w:p w14:paraId="4C1FB9C0" w14:textId="718FCBA7" w:rsidR="002A6348" w:rsidRPr="0002005A" w:rsidRDefault="005A3AE6" w:rsidP="0097790D">
            <w:pPr>
              <w:spacing w:before="120" w:after="200" w:line="240" w:lineRule="auto"/>
              <w:jc w:val="center"/>
              <w:rPr>
                <w:rFonts w:eastAsia="Times New Roman" w:cstheme="minorHAnsi"/>
                <w:snapToGrid w:val="0"/>
              </w:rPr>
            </w:pPr>
            <w:r w:rsidRPr="0002005A">
              <w:rPr>
                <w:rFonts w:eastAsia="Times New Roman" w:cstheme="minorHAnsi"/>
                <w:snapToGrid w:val="0"/>
              </w:rPr>
              <w:t>01.</w:t>
            </w:r>
            <w:r w:rsidR="002B097D" w:rsidRPr="0002005A">
              <w:rPr>
                <w:rFonts w:eastAsia="Times New Roman" w:cstheme="minorHAnsi"/>
                <w:snapToGrid w:val="0"/>
              </w:rPr>
              <w:t>0</w:t>
            </w:r>
            <w:r w:rsidRPr="0002005A">
              <w:rPr>
                <w:rFonts w:eastAsia="Times New Roman" w:cstheme="minorHAnsi"/>
                <w:snapToGrid w:val="0"/>
              </w:rPr>
              <w:t>7.2021.</w:t>
            </w:r>
          </w:p>
        </w:tc>
      </w:tr>
    </w:tbl>
    <w:p w14:paraId="5D00860C" w14:textId="77777777" w:rsidR="002A6348" w:rsidRPr="00DF7901" w:rsidRDefault="002A6348" w:rsidP="0097790D">
      <w:pPr>
        <w:spacing w:after="200" w:line="240" w:lineRule="auto"/>
        <w:jc w:val="both"/>
        <w:rPr>
          <w:rFonts w:ascii="Times New Roman" w:eastAsia="Times New Roman" w:hAnsi="Times New Roman" w:cs="Times New Roman"/>
          <w:snapToGrid w:val="0"/>
        </w:rPr>
      </w:pPr>
    </w:p>
    <w:p w14:paraId="78234FB3" w14:textId="144A7010" w:rsidR="002A6348" w:rsidRPr="0005587A" w:rsidRDefault="0097790D" w:rsidP="00095651">
      <w:pPr>
        <w:spacing w:after="200" w:line="240" w:lineRule="auto"/>
        <w:jc w:val="both"/>
        <w:rPr>
          <w:rFonts w:eastAsia="Times New Roman" w:cstheme="minorHAnsi"/>
          <w:snapToGrid w:val="0"/>
        </w:rPr>
      </w:pPr>
      <w:r w:rsidRPr="0005587A">
        <w:rPr>
          <w:rFonts w:eastAsia="Times New Roman" w:cstheme="minorHAnsi"/>
          <w:snapToGrid w:val="0"/>
        </w:rPr>
        <w:t xml:space="preserve">Ovaj indikativni raspored odnosi se na </w:t>
      </w:r>
      <w:r w:rsidR="00101AAB" w:rsidRPr="0005587A">
        <w:rPr>
          <w:rFonts w:eastAsia="Times New Roman" w:cstheme="minorHAnsi"/>
          <w:snapToGrid w:val="0"/>
        </w:rPr>
        <w:t xml:space="preserve">okvirne </w:t>
      </w:r>
      <w:r w:rsidRPr="0005587A">
        <w:rPr>
          <w:rFonts w:eastAsia="Times New Roman" w:cstheme="minorHAnsi"/>
          <w:snapToGrid w:val="0"/>
        </w:rPr>
        <w:t xml:space="preserve">datume (osim za datume 2, 3. i 4.) i naručilac ga tokom postupka može ažurirati. </w:t>
      </w:r>
    </w:p>
    <w:p w14:paraId="6012A862" w14:textId="77777777" w:rsidR="0097790D" w:rsidRPr="00DF7901" w:rsidRDefault="0097790D" w:rsidP="0097790D">
      <w:pPr>
        <w:spacing w:after="0" w:line="240" w:lineRule="auto"/>
        <w:jc w:val="both"/>
        <w:rPr>
          <w:rFonts w:ascii="Times New Roman" w:eastAsia="Times New Roman" w:hAnsi="Times New Roman" w:cs="Times New Roman"/>
          <w:iCs/>
          <w:snapToGrid w:val="0"/>
          <w:color w:val="000000"/>
        </w:rPr>
      </w:pPr>
    </w:p>
    <w:p w14:paraId="46D2A7D8" w14:textId="77777777" w:rsidR="00A45B67" w:rsidRPr="00DF7901" w:rsidRDefault="0097790D" w:rsidP="00E0591E">
      <w:pPr>
        <w:spacing w:after="0" w:line="240" w:lineRule="auto"/>
        <w:jc w:val="center"/>
        <w:rPr>
          <w:rFonts w:ascii="Times New Roman" w:eastAsia="Times New Roman" w:hAnsi="Times New Roman" w:cs="Times New Roman"/>
          <w:b/>
          <w:snapToGrid w:val="0"/>
          <w:highlight w:val="magenta"/>
        </w:rPr>
      </w:pPr>
      <w:r w:rsidRPr="00DF7901">
        <w:rPr>
          <w:rFonts w:ascii="Times New Roman" w:eastAsia="Times New Roman" w:hAnsi="Times New Roman" w:cs="Times New Roman"/>
          <w:snapToGrid w:val="0"/>
          <w:color w:val="000000"/>
        </w:rPr>
        <w:t>* * *</w:t>
      </w:r>
    </w:p>
    <w:sectPr w:rsidR="00A45B67" w:rsidRPr="00DF7901" w:rsidSect="00B303E0">
      <w:headerReference w:type="default" r:id="rId12"/>
      <w:footerReference w:type="default" r:id="rId13"/>
      <w:pgSz w:w="11907" w:h="16840" w:code="9"/>
      <w:pgMar w:top="1135" w:right="1134" w:bottom="1440" w:left="1134" w:header="425"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4E54" w14:textId="77777777" w:rsidR="003754E8" w:rsidRDefault="003754E8" w:rsidP="0074469C">
      <w:pPr>
        <w:spacing w:after="0" w:line="240" w:lineRule="auto"/>
      </w:pPr>
      <w:r>
        <w:separator/>
      </w:r>
    </w:p>
  </w:endnote>
  <w:endnote w:type="continuationSeparator" w:id="0">
    <w:p w14:paraId="3ED5AC3F" w14:textId="77777777" w:rsidR="003754E8" w:rsidRDefault="003754E8" w:rsidP="0074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0AA2" w14:textId="77777777" w:rsidR="00A45B67" w:rsidRPr="00E478F5" w:rsidRDefault="00A45B67" w:rsidP="00E478F5">
    <w:pPr>
      <w:pStyle w:val="Footer"/>
      <w:tabs>
        <w:tab w:val="right" w:pos="9639"/>
      </w:tabs>
      <w:spacing w:before="120"/>
      <w:rPr>
        <w:rFonts w:cstheme="minorHAnsi"/>
        <w:sz w:val="18"/>
        <w:szCs w:val="18"/>
      </w:rPr>
    </w:pPr>
    <w:r w:rsidRPr="00E478F5">
      <w:rPr>
        <w:rFonts w:cstheme="minorHAnsi"/>
        <w:b/>
        <w:bCs/>
        <w:sz w:val="20"/>
      </w:rPr>
      <w:t>April 2021.</w:t>
    </w:r>
    <w:r w:rsidRPr="00E478F5">
      <w:rPr>
        <w:rFonts w:cstheme="minorHAnsi"/>
      </w:rPr>
      <w:tab/>
    </w:r>
  </w:p>
  <w:p w14:paraId="710385E7" w14:textId="0AB7CB37" w:rsidR="00A45B67" w:rsidRPr="00E478F5" w:rsidRDefault="00A45B67" w:rsidP="00DD7B36">
    <w:pPr>
      <w:pStyle w:val="Footer"/>
      <w:tabs>
        <w:tab w:val="right" w:pos="9639"/>
      </w:tabs>
      <w:rPr>
        <w:rFonts w:cstheme="minorHAnsi"/>
        <w:sz w:val="18"/>
        <w:szCs w:val="18"/>
      </w:rPr>
    </w:pPr>
    <w:r w:rsidRPr="00E478F5">
      <w:rPr>
        <w:rStyle w:val="PageNumber"/>
        <w:rFonts w:cstheme="minorHAnsi"/>
        <w:sz w:val="18"/>
        <w:szCs w:val="18"/>
      </w:rPr>
      <w:fldChar w:fldCharType="begin"/>
    </w:r>
    <w:r w:rsidRPr="00E478F5">
      <w:rPr>
        <w:rStyle w:val="PageNumber"/>
        <w:rFonts w:cstheme="minorHAnsi"/>
        <w:sz w:val="18"/>
        <w:szCs w:val="18"/>
      </w:rPr>
      <w:instrText xml:space="preserve"> FILENAME </w:instrText>
    </w:r>
    <w:r w:rsidRPr="00E478F5">
      <w:rPr>
        <w:rStyle w:val="PageNumber"/>
        <w:rFonts w:cstheme="minorHAnsi"/>
        <w:sz w:val="18"/>
        <w:szCs w:val="18"/>
      </w:rPr>
      <w:fldChar w:fldCharType="separate"/>
    </w:r>
    <w:r w:rsidRPr="00E478F5">
      <w:rPr>
        <w:rStyle w:val="PageNumber"/>
        <w:rFonts w:cstheme="minorHAnsi"/>
        <w:noProof/>
        <w:sz w:val="18"/>
        <w:szCs w:val="18"/>
      </w:rPr>
      <w:t>Smernice za podnosioce prijava</w:t>
    </w:r>
    <w:r w:rsidRPr="00E478F5">
      <w:rPr>
        <w:rStyle w:val="PageNumber"/>
        <w:rFonts w:cstheme="minorHAnsi"/>
        <w:sz w:val="18"/>
        <w:szCs w:val="18"/>
      </w:rPr>
      <w:fldChar w:fldCharType="end"/>
    </w:r>
    <w:r w:rsidRPr="00E478F5">
      <w:rPr>
        <w:rFonts w:cstheme="minorHAnsi"/>
        <w:sz w:val="18"/>
        <w:szCs w:val="18"/>
      </w:rPr>
      <w:tab/>
      <w:t xml:space="preserve">Strana </w:t>
    </w:r>
    <w:r w:rsidRPr="00E478F5">
      <w:rPr>
        <w:rFonts w:cstheme="minorHAnsi"/>
        <w:sz w:val="18"/>
        <w:szCs w:val="18"/>
      </w:rPr>
      <w:fldChar w:fldCharType="begin"/>
    </w:r>
    <w:r w:rsidRPr="00E478F5">
      <w:rPr>
        <w:rFonts w:cstheme="minorHAnsi"/>
        <w:sz w:val="18"/>
        <w:szCs w:val="18"/>
      </w:rPr>
      <w:instrText xml:space="preserve"> PAGE   \* MERGEFORMAT </w:instrText>
    </w:r>
    <w:r w:rsidRPr="00E478F5">
      <w:rPr>
        <w:rFonts w:cstheme="minorHAnsi"/>
        <w:sz w:val="18"/>
        <w:szCs w:val="18"/>
      </w:rPr>
      <w:fldChar w:fldCharType="separate"/>
    </w:r>
    <w:r w:rsidR="0097599F">
      <w:rPr>
        <w:rFonts w:cstheme="minorHAnsi"/>
        <w:noProof/>
        <w:sz w:val="18"/>
        <w:szCs w:val="18"/>
      </w:rPr>
      <w:t>2</w:t>
    </w:r>
    <w:r w:rsidRPr="00E478F5">
      <w:rPr>
        <w:rFonts w:cstheme="minorHAnsi"/>
        <w:sz w:val="18"/>
        <w:szCs w:val="18"/>
      </w:rPr>
      <w:fldChar w:fldCharType="end"/>
    </w:r>
    <w:r w:rsidRPr="00E478F5">
      <w:rPr>
        <w:rFonts w:cstheme="minorHAnsi"/>
        <w:sz w:val="18"/>
        <w:szCs w:val="18"/>
      </w:rPr>
      <w:t xml:space="preserve"> od </w:t>
    </w:r>
    <w:r w:rsidRPr="00E478F5">
      <w:rPr>
        <w:rFonts w:cstheme="minorHAnsi"/>
        <w:sz w:val="18"/>
        <w:szCs w:val="18"/>
      </w:rPr>
      <w:fldChar w:fldCharType="begin"/>
    </w:r>
    <w:r w:rsidRPr="00E478F5">
      <w:rPr>
        <w:rFonts w:cstheme="minorHAnsi"/>
        <w:sz w:val="18"/>
        <w:szCs w:val="18"/>
      </w:rPr>
      <w:instrText xml:space="preserve"> NUMPAGES   \* MERGEFORMAT </w:instrText>
    </w:r>
    <w:r w:rsidRPr="00E478F5">
      <w:rPr>
        <w:rFonts w:cstheme="minorHAnsi"/>
        <w:sz w:val="18"/>
        <w:szCs w:val="18"/>
      </w:rPr>
      <w:fldChar w:fldCharType="separate"/>
    </w:r>
    <w:r w:rsidR="0097599F">
      <w:rPr>
        <w:rFonts w:cstheme="minorHAnsi"/>
        <w:noProof/>
        <w:sz w:val="18"/>
        <w:szCs w:val="18"/>
      </w:rPr>
      <w:t>12</w:t>
    </w:r>
    <w:r w:rsidRPr="00E478F5">
      <w:rPr>
        <w:rFonts w:cstheme="minorHAnsi"/>
        <w:sz w:val="18"/>
        <w:szCs w:val="18"/>
      </w:rPr>
      <w:fldChar w:fldCharType="end"/>
    </w:r>
  </w:p>
  <w:p w14:paraId="2F34EA2D" w14:textId="77777777" w:rsidR="00A45B67" w:rsidRPr="00491F8A" w:rsidRDefault="00A45B67" w:rsidP="00A45B67">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DBB7" w14:textId="0085169E" w:rsidR="00A45B67" w:rsidRPr="00DD7B36" w:rsidRDefault="00A45B67" w:rsidP="00DD7B36">
    <w:pPr>
      <w:pStyle w:val="Footer"/>
    </w:pPr>
    <w:r w:rsidRPr="00DD7B36">
      <w:rPr>
        <w:noProof/>
        <w:lang w:val="en-GB" w:eastAsia="en-GB"/>
      </w:rPr>
      <w:drawing>
        <wp:anchor distT="0" distB="0" distL="114300" distR="114300" simplePos="0" relativeHeight="251660288" behindDoc="0" locked="0" layoutInCell="1" allowOverlap="1" wp14:anchorId="5B79656A" wp14:editId="510D944D">
          <wp:simplePos x="0" y="0"/>
          <wp:positionH relativeFrom="column">
            <wp:posOffset>-266700</wp:posOffset>
          </wp:positionH>
          <wp:positionV relativeFrom="paragraph">
            <wp:posOffset>-407035</wp:posOffset>
          </wp:positionV>
          <wp:extent cx="1261745" cy="394335"/>
          <wp:effectExtent l="0" t="0" r="0" b="5715"/>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sidRPr="00DD7B36">
      <w:rPr>
        <w:noProof/>
        <w:lang w:val="en-GB" w:eastAsia="en-GB"/>
      </w:rPr>
      <w:drawing>
        <wp:anchor distT="0" distB="0" distL="114300" distR="114300" simplePos="0" relativeHeight="251661312" behindDoc="0" locked="0" layoutInCell="1" allowOverlap="1" wp14:anchorId="070E6D17" wp14:editId="54475ED3">
          <wp:simplePos x="0" y="0"/>
          <wp:positionH relativeFrom="column">
            <wp:posOffset>5600700</wp:posOffset>
          </wp:positionH>
          <wp:positionV relativeFrom="paragraph">
            <wp:posOffset>-419100</wp:posOffset>
          </wp:positionV>
          <wp:extent cx="775335" cy="400785"/>
          <wp:effectExtent l="0" t="0" r="5715" b="0"/>
          <wp:wrapNone/>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EF6D" w14:textId="77777777" w:rsidR="00A45B67" w:rsidRPr="00E478F5" w:rsidRDefault="00A45B67" w:rsidP="00DD7B36">
    <w:pPr>
      <w:pStyle w:val="Footer"/>
      <w:tabs>
        <w:tab w:val="right" w:pos="9639"/>
      </w:tabs>
      <w:spacing w:before="120"/>
      <w:rPr>
        <w:rFonts w:cstheme="minorHAnsi"/>
        <w:sz w:val="18"/>
        <w:szCs w:val="18"/>
      </w:rPr>
    </w:pPr>
    <w:r w:rsidRPr="00E478F5">
      <w:rPr>
        <w:rFonts w:cstheme="minorHAnsi"/>
        <w:b/>
        <w:bCs/>
        <w:sz w:val="20"/>
      </w:rPr>
      <w:t xml:space="preserve">April </w:t>
    </w:r>
    <w:r w:rsidRPr="00E478F5">
      <w:rPr>
        <w:rFonts w:cstheme="minorHAnsi"/>
        <w:b/>
        <w:bCs/>
        <w:sz w:val="20"/>
      </w:rPr>
      <w:t>2021.</w:t>
    </w:r>
    <w:r w:rsidRPr="00E478F5">
      <w:rPr>
        <w:rFonts w:cstheme="minorHAnsi"/>
      </w:rPr>
      <w:tab/>
    </w:r>
  </w:p>
  <w:p w14:paraId="633DF76C" w14:textId="77777777" w:rsidR="00A45B67" w:rsidRPr="00E478F5" w:rsidRDefault="00A45B67" w:rsidP="00DD7B36">
    <w:pPr>
      <w:pStyle w:val="Footer"/>
      <w:tabs>
        <w:tab w:val="right" w:pos="9639"/>
      </w:tabs>
      <w:rPr>
        <w:rFonts w:cstheme="minorHAnsi"/>
        <w:sz w:val="18"/>
        <w:szCs w:val="18"/>
      </w:rPr>
    </w:pPr>
    <w:r w:rsidRPr="00E478F5">
      <w:rPr>
        <w:rStyle w:val="PageNumber"/>
        <w:rFonts w:cstheme="minorHAnsi"/>
        <w:sz w:val="18"/>
        <w:szCs w:val="18"/>
      </w:rPr>
      <w:fldChar w:fldCharType="begin"/>
    </w:r>
    <w:r w:rsidRPr="00E478F5">
      <w:rPr>
        <w:rStyle w:val="PageNumber"/>
        <w:rFonts w:cstheme="minorHAnsi"/>
        <w:sz w:val="18"/>
        <w:szCs w:val="18"/>
      </w:rPr>
      <w:instrText xml:space="preserve"> FILENAME </w:instrText>
    </w:r>
    <w:r w:rsidRPr="00E478F5">
      <w:rPr>
        <w:rStyle w:val="PageNumber"/>
        <w:rFonts w:cstheme="minorHAnsi"/>
        <w:sz w:val="18"/>
        <w:szCs w:val="18"/>
      </w:rPr>
      <w:fldChar w:fldCharType="separate"/>
    </w:r>
    <w:r w:rsidRPr="00E478F5">
      <w:rPr>
        <w:rStyle w:val="PageNumber"/>
        <w:rFonts w:cstheme="minorHAnsi"/>
        <w:noProof/>
        <w:sz w:val="18"/>
        <w:szCs w:val="18"/>
      </w:rPr>
      <w:t>Smernice za podnosioce prijava</w:t>
    </w:r>
    <w:r w:rsidRPr="00E478F5">
      <w:rPr>
        <w:rStyle w:val="PageNumber"/>
        <w:rFonts w:cstheme="minorHAnsi"/>
        <w:sz w:val="18"/>
        <w:szCs w:val="18"/>
      </w:rPr>
      <w:fldChar w:fldCharType="end"/>
    </w:r>
    <w:r w:rsidRPr="00E478F5">
      <w:rPr>
        <w:rFonts w:cstheme="minorHAnsi"/>
        <w:sz w:val="18"/>
        <w:szCs w:val="18"/>
      </w:rPr>
      <w:tab/>
      <w:t xml:space="preserve">Strana </w:t>
    </w:r>
    <w:r w:rsidRPr="00E478F5">
      <w:rPr>
        <w:rFonts w:cstheme="minorHAnsi"/>
        <w:sz w:val="18"/>
        <w:szCs w:val="18"/>
      </w:rPr>
      <w:fldChar w:fldCharType="begin"/>
    </w:r>
    <w:r w:rsidRPr="00E478F5">
      <w:rPr>
        <w:rFonts w:cstheme="minorHAnsi"/>
        <w:sz w:val="18"/>
        <w:szCs w:val="18"/>
      </w:rPr>
      <w:instrText xml:space="preserve"> PAGE   \* MERGEFORMAT </w:instrText>
    </w:r>
    <w:r w:rsidRPr="00E478F5">
      <w:rPr>
        <w:rFonts w:cstheme="minorHAnsi"/>
        <w:sz w:val="18"/>
        <w:szCs w:val="18"/>
      </w:rPr>
      <w:fldChar w:fldCharType="separate"/>
    </w:r>
    <w:r w:rsidR="0097599F">
      <w:rPr>
        <w:rFonts w:cstheme="minorHAnsi"/>
        <w:noProof/>
        <w:sz w:val="18"/>
        <w:szCs w:val="18"/>
      </w:rPr>
      <w:t>8</w:t>
    </w:r>
    <w:r w:rsidRPr="00E478F5">
      <w:rPr>
        <w:rFonts w:cstheme="minorHAnsi"/>
        <w:sz w:val="18"/>
        <w:szCs w:val="18"/>
      </w:rPr>
      <w:fldChar w:fldCharType="end"/>
    </w:r>
    <w:r w:rsidRPr="00E478F5">
      <w:rPr>
        <w:rFonts w:cstheme="minorHAnsi"/>
        <w:sz w:val="18"/>
        <w:szCs w:val="18"/>
      </w:rPr>
      <w:t xml:space="preserve"> od </w:t>
    </w:r>
    <w:r w:rsidRPr="00E478F5">
      <w:rPr>
        <w:rFonts w:cstheme="minorHAnsi"/>
        <w:sz w:val="18"/>
        <w:szCs w:val="18"/>
      </w:rPr>
      <w:fldChar w:fldCharType="begin"/>
    </w:r>
    <w:r w:rsidRPr="00E478F5">
      <w:rPr>
        <w:rFonts w:cstheme="minorHAnsi"/>
        <w:sz w:val="18"/>
        <w:szCs w:val="18"/>
      </w:rPr>
      <w:instrText xml:space="preserve"> NUMPAGES   \* MERGEFORMAT </w:instrText>
    </w:r>
    <w:r w:rsidRPr="00E478F5">
      <w:rPr>
        <w:rFonts w:cstheme="minorHAnsi"/>
        <w:sz w:val="18"/>
        <w:szCs w:val="18"/>
      </w:rPr>
      <w:fldChar w:fldCharType="separate"/>
    </w:r>
    <w:r w:rsidR="0097599F">
      <w:rPr>
        <w:rFonts w:cstheme="minorHAnsi"/>
        <w:noProof/>
        <w:sz w:val="18"/>
        <w:szCs w:val="18"/>
      </w:rPr>
      <w:t>12</w:t>
    </w:r>
    <w:r w:rsidRPr="00E478F5">
      <w:rPr>
        <w:rFonts w:cstheme="minorHAnsi"/>
        <w:sz w:val="18"/>
        <w:szCs w:val="18"/>
      </w:rPr>
      <w:fldChar w:fldCharType="end"/>
    </w:r>
  </w:p>
  <w:p w14:paraId="369C872E" w14:textId="590313FD" w:rsidR="00A45B67" w:rsidRDefault="00A45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FD41" w14:textId="77777777" w:rsidR="003754E8" w:rsidRDefault="003754E8" w:rsidP="0074469C">
      <w:pPr>
        <w:spacing w:after="0" w:line="240" w:lineRule="auto"/>
      </w:pPr>
      <w:r>
        <w:separator/>
      </w:r>
    </w:p>
  </w:footnote>
  <w:footnote w:type="continuationSeparator" w:id="0">
    <w:p w14:paraId="76D4A528" w14:textId="77777777" w:rsidR="003754E8" w:rsidRDefault="003754E8" w:rsidP="0074469C">
      <w:pPr>
        <w:spacing w:after="0" w:line="240" w:lineRule="auto"/>
      </w:pPr>
      <w:r>
        <w:continuationSeparator/>
      </w:r>
    </w:p>
  </w:footnote>
  <w:footnote w:id="1">
    <w:p w14:paraId="36DE50D8" w14:textId="77777777" w:rsidR="00A45B67" w:rsidRDefault="00A45B67" w:rsidP="00E478F5">
      <w:pPr>
        <w:pStyle w:val="FootnoteText"/>
        <w:spacing w:after="0"/>
        <w:jc w:val="left"/>
        <w:rPr>
          <w:rFonts w:asciiTheme="minorHAnsi" w:hAnsiTheme="minorHAnsi" w:cstheme="minorHAnsi"/>
          <w:color w:val="211E1E"/>
          <w:lang w:val="fr-FR"/>
        </w:rPr>
      </w:pPr>
      <w:r w:rsidRPr="00E478F5">
        <w:rPr>
          <w:rStyle w:val="FootnoteReference"/>
          <w:rFonts w:asciiTheme="minorHAnsi" w:hAnsiTheme="minorHAnsi" w:cstheme="minorHAnsi"/>
          <w:sz w:val="18"/>
        </w:rPr>
        <w:footnoteRef/>
      </w:r>
      <w:r w:rsidRPr="00E478F5">
        <w:rPr>
          <w:rFonts w:asciiTheme="minorHAnsi" w:hAnsiTheme="minorHAnsi" w:cstheme="minorHAnsi"/>
          <w:color w:val="211E1E"/>
          <w:lang w:val="fr-FR"/>
        </w:rPr>
        <w:t xml:space="preserve"> </w:t>
      </w:r>
      <w:proofErr w:type="spellStart"/>
      <w:r w:rsidRPr="00E478F5">
        <w:rPr>
          <w:rFonts w:asciiTheme="minorHAnsi" w:hAnsiTheme="minorHAnsi" w:cstheme="minorHAnsi"/>
          <w:color w:val="211E1E"/>
          <w:lang w:val="fr-FR"/>
        </w:rPr>
        <w:t>Frontex</w:t>
      </w:r>
      <w:proofErr w:type="spellEnd"/>
      <w:r w:rsidRPr="00E478F5">
        <w:rPr>
          <w:rFonts w:asciiTheme="minorHAnsi" w:hAnsiTheme="minorHAnsi" w:cstheme="minorHAnsi"/>
          <w:color w:val="211E1E"/>
          <w:lang w:val="fr-FR"/>
        </w:rPr>
        <w:t>, „</w:t>
      </w:r>
      <w:proofErr w:type="spellStart"/>
      <w:r w:rsidRPr="00E478F5">
        <w:rPr>
          <w:rFonts w:asciiTheme="minorHAnsi" w:hAnsiTheme="minorHAnsi" w:cstheme="minorHAnsi"/>
          <w:color w:val="211E1E"/>
          <w:lang w:val="fr-FR"/>
        </w:rPr>
        <w:t>Analiza</w:t>
      </w:r>
      <w:proofErr w:type="spellEnd"/>
      <w:r w:rsidRPr="00E478F5">
        <w:rPr>
          <w:rFonts w:asciiTheme="minorHAnsi" w:hAnsiTheme="minorHAnsi" w:cstheme="minorHAnsi"/>
          <w:color w:val="211E1E"/>
          <w:lang w:val="fr-FR"/>
        </w:rPr>
        <w:t xml:space="preserve"> </w:t>
      </w:r>
      <w:proofErr w:type="spellStart"/>
      <w:r w:rsidRPr="00E478F5">
        <w:rPr>
          <w:rFonts w:asciiTheme="minorHAnsi" w:hAnsiTheme="minorHAnsi" w:cstheme="minorHAnsi"/>
          <w:color w:val="211E1E"/>
          <w:lang w:val="fr-FR"/>
        </w:rPr>
        <w:t>rizika</w:t>
      </w:r>
      <w:proofErr w:type="spellEnd"/>
      <w:r w:rsidRPr="00E478F5">
        <w:rPr>
          <w:rFonts w:asciiTheme="minorHAnsi" w:hAnsiTheme="minorHAnsi" w:cstheme="minorHAnsi"/>
          <w:color w:val="211E1E"/>
          <w:lang w:val="fr-FR"/>
        </w:rPr>
        <w:t xml:space="preserve"> </w:t>
      </w:r>
      <w:proofErr w:type="spellStart"/>
      <w:r w:rsidRPr="00E478F5">
        <w:rPr>
          <w:rFonts w:asciiTheme="minorHAnsi" w:hAnsiTheme="minorHAnsi" w:cstheme="minorHAnsi"/>
          <w:color w:val="211E1E"/>
          <w:lang w:val="fr-FR"/>
        </w:rPr>
        <w:t>za</w:t>
      </w:r>
      <w:proofErr w:type="spellEnd"/>
      <w:r w:rsidRPr="00E478F5">
        <w:rPr>
          <w:rFonts w:asciiTheme="minorHAnsi" w:hAnsiTheme="minorHAnsi" w:cstheme="minorHAnsi"/>
          <w:color w:val="211E1E"/>
          <w:lang w:val="fr-FR"/>
        </w:rPr>
        <w:t xml:space="preserve"> 2020. </w:t>
      </w:r>
      <w:proofErr w:type="spellStart"/>
      <w:proofErr w:type="gramStart"/>
      <w:r w:rsidRPr="00E478F5">
        <w:rPr>
          <w:rFonts w:asciiTheme="minorHAnsi" w:hAnsiTheme="minorHAnsi" w:cstheme="minorHAnsi"/>
          <w:color w:val="211E1E"/>
          <w:lang w:val="fr-FR"/>
        </w:rPr>
        <w:t>godinu</w:t>
      </w:r>
      <w:proofErr w:type="spellEnd"/>
      <w:proofErr w:type="gramEnd"/>
      <w:r w:rsidRPr="00E478F5">
        <w:rPr>
          <w:rFonts w:asciiTheme="minorHAnsi" w:hAnsiTheme="minorHAnsi" w:cstheme="minorHAnsi"/>
          <w:color w:val="211E1E"/>
          <w:lang w:val="fr-FR"/>
        </w:rPr>
        <w:t xml:space="preserve">” </w:t>
      </w:r>
      <w:proofErr w:type="spellStart"/>
      <w:r w:rsidRPr="00E478F5">
        <w:rPr>
          <w:rFonts w:asciiTheme="minorHAnsi" w:hAnsiTheme="minorHAnsi" w:cstheme="minorHAnsi"/>
          <w:i/>
          <w:iCs/>
          <w:color w:val="211E1E"/>
          <w:lang w:val="fr-FR"/>
        </w:rPr>
        <w:t>Frontex</w:t>
      </w:r>
      <w:proofErr w:type="spellEnd"/>
      <w:r w:rsidRPr="00E478F5">
        <w:rPr>
          <w:rFonts w:asciiTheme="minorHAnsi" w:hAnsiTheme="minorHAnsi" w:cstheme="minorHAnsi"/>
          <w:color w:val="211E1E"/>
          <w:lang w:val="fr-FR"/>
        </w:rPr>
        <w:t>, 2020,</w:t>
      </w:r>
    </w:p>
    <w:p w14:paraId="523DCB59" w14:textId="33C565C7" w:rsidR="00A45B67" w:rsidRPr="00E478F5" w:rsidRDefault="00A45B67" w:rsidP="00E478F5">
      <w:pPr>
        <w:pStyle w:val="FootnoteText"/>
        <w:spacing w:after="0"/>
        <w:jc w:val="left"/>
        <w:rPr>
          <w:rFonts w:asciiTheme="minorHAnsi" w:hAnsiTheme="minorHAnsi" w:cstheme="minorHAnsi"/>
          <w:lang w:val="fr-FR"/>
        </w:rPr>
      </w:pPr>
      <w:r w:rsidRPr="00E478F5">
        <w:rPr>
          <w:rFonts w:asciiTheme="minorHAnsi" w:hAnsiTheme="minorHAnsi" w:cstheme="minorHAnsi"/>
          <w:color w:val="211E1E"/>
          <w:lang w:val="fr-FR"/>
        </w:rPr>
        <w:t xml:space="preserve"> </w:t>
      </w:r>
      <w:hyperlink r:id="rId1" w:history="1">
        <w:r w:rsidRPr="00E478F5">
          <w:rPr>
            <w:rStyle w:val="Hyperlink"/>
            <w:rFonts w:asciiTheme="minorHAnsi" w:hAnsiTheme="minorHAnsi" w:cstheme="minorHAnsi"/>
            <w:lang w:val="fr-FR"/>
          </w:rPr>
          <w:t>https://frontex.europa.eu/publications/frontex-releases-risk-analysis-for-2020-vp0TZ7</w:t>
        </w:r>
      </w:hyperlink>
      <w:r w:rsidRPr="00E478F5">
        <w:rPr>
          <w:rFonts w:asciiTheme="minorHAnsi" w:hAnsiTheme="minorHAnsi" w:cstheme="minorHAnsi"/>
          <w:color w:val="211E1E"/>
          <w:lang w:val="fr-FR"/>
        </w:rPr>
        <w:t>. (</w:t>
      </w:r>
      <w:proofErr w:type="spellStart"/>
      <w:proofErr w:type="gramStart"/>
      <w:r w:rsidRPr="00E478F5">
        <w:rPr>
          <w:rFonts w:asciiTheme="minorHAnsi" w:hAnsiTheme="minorHAnsi" w:cstheme="minorHAnsi"/>
          <w:color w:val="211E1E"/>
          <w:lang w:val="fr-FR"/>
        </w:rPr>
        <w:t>pregledano</w:t>
      </w:r>
      <w:proofErr w:type="spellEnd"/>
      <w:proofErr w:type="gramEnd"/>
      <w:r w:rsidRPr="00E478F5">
        <w:rPr>
          <w:rFonts w:asciiTheme="minorHAnsi" w:hAnsiTheme="minorHAnsi" w:cstheme="minorHAnsi"/>
          <w:color w:val="211E1E"/>
          <w:lang w:val="fr-FR"/>
        </w:rPr>
        <w:t xml:space="preserve"> 4. </w:t>
      </w:r>
      <w:proofErr w:type="spellStart"/>
      <w:r w:rsidRPr="00E478F5">
        <w:rPr>
          <w:rFonts w:asciiTheme="minorHAnsi" w:hAnsiTheme="minorHAnsi" w:cstheme="minorHAnsi"/>
          <w:color w:val="211E1E"/>
          <w:lang w:val="fr-FR"/>
        </w:rPr>
        <w:t>februara</w:t>
      </w:r>
      <w:proofErr w:type="spellEnd"/>
      <w:r w:rsidRPr="00E478F5">
        <w:rPr>
          <w:rFonts w:asciiTheme="minorHAnsi" w:hAnsiTheme="minorHAnsi" w:cstheme="minorHAnsi"/>
          <w:color w:val="211E1E"/>
          <w:lang w:val="fr-FR"/>
        </w:rPr>
        <w:t xml:space="preserve"> 2021).</w:t>
      </w:r>
    </w:p>
  </w:footnote>
  <w:footnote w:id="2">
    <w:p w14:paraId="27AEFC5C" w14:textId="77777777" w:rsidR="00A45B67" w:rsidRPr="00E478F5" w:rsidRDefault="00A45B67" w:rsidP="00E478F5">
      <w:pPr>
        <w:pStyle w:val="NoSpacing"/>
        <w:rPr>
          <w:rFonts w:asciiTheme="minorHAnsi" w:hAnsiTheme="minorHAnsi" w:cstheme="minorHAnsi"/>
          <w:sz w:val="18"/>
          <w:szCs w:val="18"/>
          <w:lang w:val="fr-FR"/>
        </w:rPr>
      </w:pPr>
      <w:r w:rsidRPr="00E478F5">
        <w:rPr>
          <w:rStyle w:val="FootnoteReference"/>
          <w:rFonts w:asciiTheme="minorHAnsi" w:hAnsiTheme="minorHAnsi" w:cstheme="minorHAnsi"/>
          <w:sz w:val="18"/>
          <w:szCs w:val="18"/>
        </w:rPr>
        <w:footnoteRef/>
      </w:r>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sz w:val="18"/>
          <w:szCs w:val="18"/>
          <w:lang w:val="fr-FR"/>
        </w:rPr>
        <w:t>Istraživačka</w:t>
      </w:r>
      <w:proofErr w:type="spellEnd"/>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sz w:val="18"/>
          <w:szCs w:val="18"/>
          <w:lang w:val="fr-FR"/>
        </w:rPr>
        <w:t>služba</w:t>
      </w:r>
      <w:proofErr w:type="spellEnd"/>
      <w:r w:rsidRPr="00E478F5">
        <w:rPr>
          <w:rFonts w:asciiTheme="minorHAnsi" w:hAnsiTheme="minorHAnsi" w:cstheme="minorHAnsi"/>
          <w:sz w:val="18"/>
          <w:szCs w:val="18"/>
          <w:lang w:val="fr-FR"/>
        </w:rPr>
        <w:t xml:space="preserve"> EP (EPRS), </w:t>
      </w:r>
      <w:proofErr w:type="spellStart"/>
      <w:r w:rsidRPr="00E478F5">
        <w:rPr>
          <w:rFonts w:asciiTheme="minorHAnsi" w:hAnsiTheme="minorHAnsi" w:cstheme="minorHAnsi"/>
          <w:sz w:val="18"/>
          <w:szCs w:val="18"/>
          <w:lang w:val="fr-FR"/>
        </w:rPr>
        <w:t>Evropski</w:t>
      </w:r>
      <w:proofErr w:type="spellEnd"/>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sz w:val="18"/>
          <w:szCs w:val="18"/>
          <w:lang w:val="fr-FR"/>
        </w:rPr>
        <w:t>parlament</w:t>
      </w:r>
      <w:proofErr w:type="spellEnd"/>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i/>
          <w:iCs/>
          <w:sz w:val="18"/>
          <w:szCs w:val="18"/>
          <w:lang w:val="fr-FR"/>
        </w:rPr>
        <w:t>Razumevanje</w:t>
      </w:r>
      <w:proofErr w:type="spellEnd"/>
      <w:r w:rsidRPr="00E478F5">
        <w:rPr>
          <w:rFonts w:asciiTheme="minorHAnsi" w:hAnsiTheme="minorHAnsi" w:cstheme="minorHAnsi"/>
          <w:i/>
          <w:iCs/>
          <w:sz w:val="18"/>
          <w:szCs w:val="18"/>
          <w:lang w:val="fr-FR"/>
        </w:rPr>
        <w:t xml:space="preserve"> </w:t>
      </w:r>
      <w:proofErr w:type="spellStart"/>
      <w:r w:rsidRPr="00E478F5">
        <w:rPr>
          <w:rFonts w:asciiTheme="minorHAnsi" w:hAnsiTheme="minorHAnsi" w:cstheme="minorHAnsi"/>
          <w:i/>
          <w:iCs/>
          <w:sz w:val="18"/>
          <w:szCs w:val="18"/>
          <w:lang w:val="fr-FR"/>
        </w:rPr>
        <w:t>delovanja</w:t>
      </w:r>
      <w:proofErr w:type="spellEnd"/>
      <w:r w:rsidRPr="00E478F5">
        <w:rPr>
          <w:rFonts w:asciiTheme="minorHAnsi" w:hAnsiTheme="minorHAnsi" w:cstheme="minorHAnsi"/>
          <w:i/>
          <w:iCs/>
          <w:sz w:val="18"/>
          <w:szCs w:val="18"/>
          <w:lang w:val="fr-FR"/>
        </w:rPr>
        <w:t xml:space="preserve"> EU </w:t>
      </w:r>
      <w:proofErr w:type="spellStart"/>
      <w:r w:rsidRPr="00E478F5">
        <w:rPr>
          <w:rFonts w:asciiTheme="minorHAnsi" w:hAnsiTheme="minorHAnsi" w:cstheme="minorHAnsi"/>
          <w:i/>
          <w:iCs/>
          <w:sz w:val="18"/>
          <w:szCs w:val="18"/>
          <w:lang w:val="fr-FR"/>
        </w:rPr>
        <w:t>protiv</w:t>
      </w:r>
      <w:proofErr w:type="spellEnd"/>
      <w:r w:rsidRPr="00E478F5">
        <w:rPr>
          <w:rFonts w:asciiTheme="minorHAnsi" w:hAnsiTheme="minorHAnsi" w:cstheme="minorHAnsi"/>
          <w:i/>
          <w:iCs/>
          <w:sz w:val="18"/>
          <w:szCs w:val="18"/>
          <w:lang w:val="fr-FR"/>
        </w:rPr>
        <w:t xml:space="preserve"> </w:t>
      </w:r>
      <w:proofErr w:type="spellStart"/>
      <w:r w:rsidRPr="00E478F5">
        <w:rPr>
          <w:rFonts w:asciiTheme="minorHAnsi" w:hAnsiTheme="minorHAnsi" w:cstheme="minorHAnsi"/>
          <w:i/>
          <w:iCs/>
          <w:sz w:val="18"/>
          <w:szCs w:val="18"/>
          <w:lang w:val="fr-FR"/>
        </w:rPr>
        <w:t>krijumčarenja</w:t>
      </w:r>
      <w:proofErr w:type="spellEnd"/>
      <w:r w:rsidRPr="00E478F5">
        <w:rPr>
          <w:rFonts w:asciiTheme="minorHAnsi" w:hAnsiTheme="minorHAnsi" w:cstheme="minorHAnsi"/>
          <w:i/>
          <w:iCs/>
          <w:sz w:val="18"/>
          <w:szCs w:val="18"/>
          <w:lang w:val="fr-FR"/>
        </w:rPr>
        <w:t xml:space="preserve"> </w:t>
      </w:r>
      <w:proofErr w:type="spellStart"/>
      <w:r w:rsidRPr="00E478F5">
        <w:rPr>
          <w:rFonts w:asciiTheme="minorHAnsi" w:hAnsiTheme="minorHAnsi" w:cstheme="minorHAnsi"/>
          <w:i/>
          <w:iCs/>
          <w:sz w:val="18"/>
          <w:szCs w:val="18"/>
          <w:lang w:val="fr-FR"/>
        </w:rPr>
        <w:t>migranata</w:t>
      </w:r>
      <w:proofErr w:type="spellEnd"/>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sz w:val="18"/>
          <w:szCs w:val="18"/>
          <w:lang w:val="fr-FR"/>
        </w:rPr>
        <w:t>Januar</w:t>
      </w:r>
      <w:proofErr w:type="spellEnd"/>
      <w:r w:rsidRPr="00E478F5">
        <w:rPr>
          <w:rFonts w:asciiTheme="minorHAnsi" w:hAnsiTheme="minorHAnsi" w:cstheme="minorHAnsi"/>
          <w:sz w:val="18"/>
          <w:szCs w:val="18"/>
          <w:lang w:val="fr-FR"/>
        </w:rPr>
        <w:t xml:space="preserve"> 2021. </w:t>
      </w:r>
      <w:proofErr w:type="spellStart"/>
      <w:proofErr w:type="gramStart"/>
      <w:r w:rsidRPr="00E478F5">
        <w:rPr>
          <w:rFonts w:asciiTheme="minorHAnsi" w:hAnsiTheme="minorHAnsi" w:cstheme="minorHAnsi"/>
          <w:sz w:val="18"/>
          <w:szCs w:val="18"/>
          <w:lang w:val="fr-FR"/>
        </w:rPr>
        <w:t>godine</w:t>
      </w:r>
      <w:proofErr w:type="spellEnd"/>
      <w:proofErr w:type="gramEnd"/>
      <w:r w:rsidRPr="00E478F5">
        <w:rPr>
          <w:rFonts w:asciiTheme="minorHAnsi" w:hAnsiTheme="minorHAnsi" w:cstheme="minorHAnsi"/>
          <w:sz w:val="18"/>
          <w:szCs w:val="18"/>
          <w:lang w:val="fr-FR"/>
        </w:rPr>
        <w:t xml:space="preserve">, PE 659.450, </w:t>
      </w:r>
      <w:proofErr w:type="spellStart"/>
      <w:r w:rsidRPr="00E478F5">
        <w:rPr>
          <w:rFonts w:asciiTheme="minorHAnsi" w:hAnsiTheme="minorHAnsi" w:cstheme="minorHAnsi"/>
          <w:sz w:val="18"/>
          <w:szCs w:val="18"/>
          <w:lang w:val="fr-FR"/>
        </w:rPr>
        <w:t>Evropska</w:t>
      </w:r>
      <w:proofErr w:type="spellEnd"/>
      <w:r w:rsidRPr="00E478F5">
        <w:rPr>
          <w:rFonts w:asciiTheme="minorHAnsi" w:hAnsiTheme="minorHAnsi" w:cstheme="minorHAnsi"/>
          <w:sz w:val="18"/>
          <w:szCs w:val="18"/>
          <w:lang w:val="fr-FR"/>
        </w:rPr>
        <w:t xml:space="preserve"> </w:t>
      </w:r>
      <w:proofErr w:type="spellStart"/>
      <w:r w:rsidRPr="00E478F5">
        <w:rPr>
          <w:rFonts w:asciiTheme="minorHAnsi" w:hAnsiTheme="minorHAnsi" w:cstheme="minorHAnsi"/>
          <w:sz w:val="18"/>
          <w:szCs w:val="18"/>
          <w:lang w:val="fr-FR"/>
        </w:rPr>
        <w:t>unija</w:t>
      </w:r>
      <w:proofErr w:type="spellEnd"/>
      <w:r w:rsidRPr="00E478F5">
        <w:rPr>
          <w:rFonts w:asciiTheme="minorHAnsi" w:hAnsiTheme="minorHAnsi" w:cstheme="minorHAnsi"/>
          <w:sz w:val="18"/>
          <w:szCs w:val="18"/>
          <w:lang w:val="fr-FR"/>
        </w:rPr>
        <w:t>: EPRS.</w:t>
      </w:r>
    </w:p>
  </w:footnote>
  <w:footnote w:id="3">
    <w:p w14:paraId="7F1425E4" w14:textId="1B34F7CC" w:rsidR="00A45B67" w:rsidRPr="00E478F5" w:rsidRDefault="00A45B67" w:rsidP="00E478F5">
      <w:pPr>
        <w:pStyle w:val="NoSpacing"/>
        <w:rPr>
          <w:rFonts w:asciiTheme="minorHAnsi" w:hAnsiTheme="minorHAnsi" w:cstheme="minorHAnsi"/>
          <w:sz w:val="18"/>
          <w:szCs w:val="18"/>
        </w:rPr>
      </w:pPr>
      <w:r w:rsidRPr="00E478F5">
        <w:rPr>
          <w:rStyle w:val="FootnoteReference"/>
          <w:rFonts w:asciiTheme="minorHAnsi" w:hAnsiTheme="minorHAnsi" w:cstheme="minorHAnsi"/>
          <w:sz w:val="18"/>
          <w:szCs w:val="18"/>
        </w:rPr>
        <w:footnoteRef/>
      </w:r>
      <w:r w:rsidRPr="00E478F5">
        <w:rPr>
          <w:rFonts w:asciiTheme="minorHAnsi" w:hAnsiTheme="minorHAnsi" w:cstheme="minorHAnsi"/>
          <w:sz w:val="18"/>
          <w:szCs w:val="18"/>
        </w:rPr>
        <w:t xml:space="preserve"> Europol, </w:t>
      </w:r>
      <w:proofErr w:type="spellStart"/>
      <w:r w:rsidRPr="00E478F5">
        <w:rPr>
          <w:rFonts w:asciiTheme="minorHAnsi" w:hAnsiTheme="minorHAnsi" w:cstheme="minorHAnsi"/>
          <w:sz w:val="18"/>
          <w:szCs w:val="18"/>
        </w:rPr>
        <w:t>Frontex</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i</w:t>
      </w:r>
      <w:proofErr w:type="spellEnd"/>
      <w:r w:rsidRPr="00E478F5">
        <w:rPr>
          <w:rFonts w:asciiTheme="minorHAnsi" w:hAnsiTheme="minorHAnsi" w:cstheme="minorHAnsi"/>
          <w:sz w:val="18"/>
          <w:szCs w:val="18"/>
        </w:rPr>
        <w:t xml:space="preserve"> EASO, </w:t>
      </w:r>
      <w:proofErr w:type="spellStart"/>
      <w:r w:rsidRPr="00E478F5">
        <w:rPr>
          <w:rFonts w:asciiTheme="minorHAnsi" w:hAnsiTheme="minorHAnsi" w:cstheme="minorHAnsi"/>
          <w:i/>
          <w:iCs/>
          <w:sz w:val="18"/>
          <w:szCs w:val="18"/>
        </w:rPr>
        <w:t>Borba</w:t>
      </w:r>
      <w:proofErr w:type="spellEnd"/>
      <w:r w:rsidRPr="00E478F5">
        <w:rPr>
          <w:rFonts w:asciiTheme="minorHAnsi" w:hAnsiTheme="minorHAnsi" w:cstheme="minorHAnsi"/>
          <w:i/>
          <w:iCs/>
          <w:sz w:val="18"/>
          <w:szCs w:val="18"/>
        </w:rPr>
        <w:t xml:space="preserve"> </w:t>
      </w:r>
      <w:proofErr w:type="spellStart"/>
      <w:r w:rsidRPr="00E478F5">
        <w:rPr>
          <w:rFonts w:asciiTheme="minorHAnsi" w:hAnsiTheme="minorHAnsi" w:cstheme="minorHAnsi"/>
          <w:i/>
          <w:iCs/>
          <w:sz w:val="18"/>
          <w:szCs w:val="18"/>
        </w:rPr>
        <w:t>protiv</w:t>
      </w:r>
      <w:proofErr w:type="spellEnd"/>
      <w:r w:rsidRPr="00E478F5">
        <w:rPr>
          <w:rFonts w:asciiTheme="minorHAnsi" w:hAnsiTheme="minorHAnsi" w:cstheme="minorHAnsi"/>
          <w:i/>
          <w:iCs/>
          <w:sz w:val="18"/>
          <w:szCs w:val="18"/>
        </w:rPr>
        <w:t xml:space="preserve"> </w:t>
      </w:r>
      <w:proofErr w:type="spellStart"/>
      <w:r w:rsidRPr="00E478F5">
        <w:rPr>
          <w:rFonts w:asciiTheme="minorHAnsi" w:hAnsiTheme="minorHAnsi" w:cstheme="minorHAnsi"/>
          <w:i/>
          <w:iCs/>
          <w:sz w:val="18"/>
          <w:szCs w:val="18"/>
        </w:rPr>
        <w:t>krijumčarenja</w:t>
      </w:r>
      <w:proofErr w:type="spellEnd"/>
      <w:r w:rsidRPr="00E478F5">
        <w:rPr>
          <w:rFonts w:asciiTheme="minorHAnsi" w:hAnsiTheme="minorHAnsi" w:cstheme="minorHAnsi"/>
          <w:i/>
          <w:iCs/>
          <w:sz w:val="18"/>
          <w:szCs w:val="18"/>
        </w:rPr>
        <w:t xml:space="preserve"> </w:t>
      </w:r>
      <w:proofErr w:type="spellStart"/>
      <w:r w:rsidRPr="00E478F5">
        <w:rPr>
          <w:rFonts w:asciiTheme="minorHAnsi" w:hAnsiTheme="minorHAnsi" w:cstheme="minorHAnsi"/>
          <w:i/>
          <w:iCs/>
          <w:sz w:val="18"/>
          <w:szCs w:val="18"/>
        </w:rPr>
        <w:t>migranata</w:t>
      </w:r>
      <w:proofErr w:type="spellEnd"/>
      <w:r w:rsidRPr="00E478F5">
        <w:rPr>
          <w:rFonts w:asciiTheme="minorHAnsi" w:hAnsiTheme="minorHAnsi" w:cstheme="minorHAnsi"/>
          <w:i/>
          <w:iCs/>
          <w:sz w:val="18"/>
          <w:szCs w:val="18"/>
        </w:rPr>
        <w:t xml:space="preserve"> </w:t>
      </w:r>
      <w:proofErr w:type="spellStart"/>
      <w:proofErr w:type="gramStart"/>
      <w:r w:rsidRPr="00E478F5">
        <w:rPr>
          <w:rFonts w:asciiTheme="minorHAnsi" w:hAnsiTheme="minorHAnsi" w:cstheme="minorHAnsi"/>
          <w:i/>
          <w:iCs/>
          <w:sz w:val="18"/>
          <w:szCs w:val="18"/>
        </w:rPr>
        <w:t>na</w:t>
      </w:r>
      <w:proofErr w:type="spellEnd"/>
      <w:proofErr w:type="gramEnd"/>
      <w:r w:rsidRPr="00E478F5">
        <w:rPr>
          <w:rFonts w:asciiTheme="minorHAnsi" w:hAnsiTheme="minorHAnsi" w:cstheme="minorHAnsi"/>
          <w:i/>
          <w:iCs/>
          <w:sz w:val="18"/>
          <w:szCs w:val="18"/>
        </w:rPr>
        <w:t xml:space="preserve"> </w:t>
      </w:r>
      <w:proofErr w:type="spellStart"/>
      <w:r w:rsidRPr="00E478F5">
        <w:rPr>
          <w:rFonts w:asciiTheme="minorHAnsi" w:hAnsiTheme="minorHAnsi" w:cstheme="minorHAnsi"/>
          <w:i/>
          <w:iCs/>
          <w:sz w:val="18"/>
          <w:szCs w:val="18"/>
        </w:rPr>
        <w:t>Zapadnom</w:t>
      </w:r>
      <w:proofErr w:type="spellEnd"/>
      <w:r w:rsidRPr="00E478F5">
        <w:rPr>
          <w:rFonts w:asciiTheme="minorHAnsi" w:hAnsiTheme="minorHAnsi" w:cstheme="minorHAnsi"/>
          <w:i/>
          <w:iCs/>
          <w:sz w:val="18"/>
          <w:szCs w:val="18"/>
        </w:rPr>
        <w:t xml:space="preserve"> </w:t>
      </w:r>
      <w:proofErr w:type="spellStart"/>
      <w:r w:rsidRPr="00E478F5">
        <w:rPr>
          <w:rFonts w:asciiTheme="minorHAnsi" w:hAnsiTheme="minorHAnsi" w:cstheme="minorHAnsi"/>
          <w:i/>
          <w:iCs/>
          <w:sz w:val="18"/>
          <w:szCs w:val="18"/>
        </w:rPr>
        <w:t>Balkanu</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januar</w:t>
      </w:r>
      <w:proofErr w:type="spellEnd"/>
      <w:r w:rsidRPr="00E478F5">
        <w:rPr>
          <w:rFonts w:asciiTheme="minorHAnsi" w:hAnsiTheme="minorHAnsi" w:cstheme="minorHAnsi"/>
          <w:sz w:val="18"/>
          <w:szCs w:val="18"/>
        </w:rPr>
        <w:t xml:space="preserve"> 2020. </w:t>
      </w:r>
      <w:proofErr w:type="spellStart"/>
      <w:r w:rsidRPr="00E478F5">
        <w:rPr>
          <w:rFonts w:asciiTheme="minorHAnsi" w:hAnsiTheme="minorHAnsi" w:cstheme="minorHAnsi"/>
          <w:sz w:val="18"/>
          <w:szCs w:val="18"/>
        </w:rPr>
        <w:t>godine</w:t>
      </w:r>
      <w:proofErr w:type="spellEnd"/>
    </w:p>
    <w:p w14:paraId="42FE9F2D" w14:textId="77777777" w:rsidR="00A45B67" w:rsidRPr="00E478F5" w:rsidRDefault="00A45B67" w:rsidP="00E478F5">
      <w:pPr>
        <w:pStyle w:val="NoSpacing"/>
        <w:rPr>
          <w:rFonts w:asciiTheme="minorHAnsi" w:hAnsiTheme="minorHAnsi" w:cstheme="minorHAnsi"/>
          <w:sz w:val="18"/>
          <w:szCs w:val="18"/>
        </w:rPr>
      </w:pPr>
      <w:r w:rsidRPr="00E478F5">
        <w:rPr>
          <w:rFonts w:asciiTheme="minorHAnsi" w:hAnsiTheme="minorHAnsi" w:cstheme="minorHAnsi"/>
          <w:sz w:val="18"/>
          <w:szCs w:val="18"/>
        </w:rPr>
        <w:t>*</w:t>
      </w:r>
      <w:proofErr w:type="spellStart"/>
      <w:r w:rsidRPr="00E478F5">
        <w:rPr>
          <w:rFonts w:asciiTheme="minorHAnsi" w:hAnsiTheme="minorHAnsi" w:cstheme="minorHAnsi"/>
          <w:sz w:val="18"/>
          <w:szCs w:val="18"/>
        </w:rPr>
        <w:t>Ovaj</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naziv</w:t>
      </w:r>
      <w:proofErr w:type="spellEnd"/>
      <w:r w:rsidRPr="00E478F5">
        <w:rPr>
          <w:rFonts w:asciiTheme="minorHAnsi" w:hAnsiTheme="minorHAnsi" w:cstheme="minorHAnsi"/>
          <w:sz w:val="18"/>
          <w:szCs w:val="18"/>
        </w:rPr>
        <w:t xml:space="preserve"> ne </w:t>
      </w:r>
      <w:proofErr w:type="spellStart"/>
      <w:r w:rsidRPr="00E478F5">
        <w:rPr>
          <w:rFonts w:asciiTheme="minorHAnsi" w:hAnsiTheme="minorHAnsi" w:cstheme="minorHAnsi"/>
          <w:sz w:val="18"/>
          <w:szCs w:val="18"/>
        </w:rPr>
        <w:t>dovodi</w:t>
      </w:r>
      <w:proofErr w:type="spellEnd"/>
      <w:r w:rsidRPr="00E478F5">
        <w:rPr>
          <w:rFonts w:asciiTheme="minorHAnsi" w:hAnsiTheme="minorHAnsi" w:cstheme="minorHAnsi"/>
          <w:sz w:val="18"/>
          <w:szCs w:val="18"/>
        </w:rPr>
        <w:t xml:space="preserve"> u </w:t>
      </w:r>
      <w:proofErr w:type="spellStart"/>
      <w:r w:rsidRPr="00E478F5">
        <w:rPr>
          <w:rFonts w:asciiTheme="minorHAnsi" w:hAnsiTheme="minorHAnsi" w:cstheme="minorHAnsi"/>
          <w:sz w:val="18"/>
          <w:szCs w:val="18"/>
        </w:rPr>
        <w:t>pitanje</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stavove</w:t>
      </w:r>
      <w:proofErr w:type="spellEnd"/>
      <w:r w:rsidRPr="00E478F5">
        <w:rPr>
          <w:rFonts w:asciiTheme="minorHAnsi" w:hAnsiTheme="minorHAnsi" w:cstheme="minorHAnsi"/>
          <w:sz w:val="18"/>
          <w:szCs w:val="18"/>
        </w:rPr>
        <w:t xml:space="preserve"> o </w:t>
      </w:r>
      <w:proofErr w:type="spellStart"/>
      <w:r w:rsidRPr="00E478F5">
        <w:rPr>
          <w:rFonts w:asciiTheme="minorHAnsi" w:hAnsiTheme="minorHAnsi" w:cstheme="minorHAnsi"/>
          <w:sz w:val="18"/>
          <w:szCs w:val="18"/>
        </w:rPr>
        <w:t>statusu</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i</w:t>
      </w:r>
      <w:proofErr w:type="spellEnd"/>
      <w:r w:rsidRPr="00E478F5">
        <w:rPr>
          <w:rFonts w:asciiTheme="minorHAnsi" w:hAnsiTheme="minorHAnsi" w:cstheme="minorHAnsi"/>
          <w:sz w:val="18"/>
          <w:szCs w:val="18"/>
        </w:rPr>
        <w:t xml:space="preserve"> u </w:t>
      </w:r>
      <w:proofErr w:type="spellStart"/>
      <w:r w:rsidRPr="00E478F5">
        <w:rPr>
          <w:rFonts w:asciiTheme="minorHAnsi" w:hAnsiTheme="minorHAnsi" w:cstheme="minorHAnsi"/>
          <w:sz w:val="18"/>
          <w:szCs w:val="18"/>
        </w:rPr>
        <w:t>skladu</w:t>
      </w:r>
      <w:proofErr w:type="spellEnd"/>
      <w:r w:rsidRPr="00E478F5">
        <w:rPr>
          <w:rFonts w:asciiTheme="minorHAnsi" w:hAnsiTheme="minorHAnsi" w:cstheme="minorHAnsi"/>
          <w:sz w:val="18"/>
          <w:szCs w:val="18"/>
        </w:rPr>
        <w:t xml:space="preserve"> je </w:t>
      </w:r>
      <w:proofErr w:type="spellStart"/>
      <w:proofErr w:type="gramStart"/>
      <w:r w:rsidRPr="00E478F5">
        <w:rPr>
          <w:rFonts w:asciiTheme="minorHAnsi" w:hAnsiTheme="minorHAnsi" w:cstheme="minorHAnsi"/>
          <w:sz w:val="18"/>
          <w:szCs w:val="18"/>
        </w:rPr>
        <w:t>sa</w:t>
      </w:r>
      <w:proofErr w:type="spellEnd"/>
      <w:proofErr w:type="gram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Rezolucijom</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Saveta</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bezbednosti</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Ujedinjenih</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nacija</w:t>
      </w:r>
      <w:proofErr w:type="spellEnd"/>
      <w:r w:rsidRPr="00E478F5">
        <w:rPr>
          <w:rFonts w:asciiTheme="minorHAnsi" w:hAnsiTheme="minorHAnsi" w:cstheme="minorHAnsi"/>
          <w:sz w:val="18"/>
          <w:szCs w:val="18"/>
        </w:rPr>
        <w:t xml:space="preserve"> 1244 </w:t>
      </w:r>
      <w:proofErr w:type="spellStart"/>
      <w:r w:rsidRPr="00E478F5">
        <w:rPr>
          <w:rFonts w:asciiTheme="minorHAnsi" w:hAnsiTheme="minorHAnsi" w:cstheme="minorHAnsi"/>
          <w:sz w:val="18"/>
          <w:szCs w:val="18"/>
        </w:rPr>
        <w:t>i</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mišlјenjem</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Međunarodnog</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suda</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pravde</w:t>
      </w:r>
      <w:proofErr w:type="spellEnd"/>
      <w:r w:rsidRPr="00E478F5">
        <w:rPr>
          <w:rFonts w:asciiTheme="minorHAnsi" w:hAnsiTheme="minorHAnsi" w:cstheme="minorHAnsi"/>
          <w:sz w:val="18"/>
          <w:szCs w:val="18"/>
        </w:rPr>
        <w:t xml:space="preserve"> o </w:t>
      </w:r>
      <w:proofErr w:type="spellStart"/>
      <w:r w:rsidRPr="00E478F5">
        <w:rPr>
          <w:rFonts w:asciiTheme="minorHAnsi" w:hAnsiTheme="minorHAnsi" w:cstheme="minorHAnsi"/>
          <w:sz w:val="18"/>
          <w:szCs w:val="18"/>
        </w:rPr>
        <w:t>proglašenju</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nezavisnosti</w:t>
      </w:r>
      <w:proofErr w:type="spellEnd"/>
      <w:r w:rsidRPr="00E478F5">
        <w:rPr>
          <w:rFonts w:asciiTheme="minorHAnsi" w:hAnsiTheme="minorHAnsi" w:cstheme="minorHAnsi"/>
          <w:sz w:val="18"/>
          <w:szCs w:val="18"/>
        </w:rPr>
        <w:t xml:space="preserve"> </w:t>
      </w:r>
      <w:proofErr w:type="spellStart"/>
      <w:r w:rsidRPr="00E478F5">
        <w:rPr>
          <w:rFonts w:asciiTheme="minorHAnsi" w:hAnsiTheme="minorHAnsi" w:cstheme="minorHAnsi"/>
          <w:sz w:val="18"/>
          <w:szCs w:val="18"/>
        </w:rPr>
        <w:t>Kosova</w:t>
      </w:r>
      <w:proofErr w:type="spellEnd"/>
      <w:r w:rsidRPr="00E478F5">
        <w:rPr>
          <w:rFonts w:asciiTheme="minorHAnsi" w:hAnsiTheme="minorHAnsi" w:cstheme="minorHAnsi"/>
          <w:sz w:val="18"/>
          <w:szCs w:val="18"/>
        </w:rPr>
        <w:t>.</w:t>
      </w:r>
    </w:p>
  </w:footnote>
  <w:footnote w:id="4">
    <w:p w14:paraId="5D0AAB68" w14:textId="77777777" w:rsidR="00A45B67" w:rsidRPr="00F0164D" w:rsidRDefault="00A45B67" w:rsidP="00F0164D">
      <w:pPr>
        <w:pStyle w:val="FootnoteText"/>
      </w:pPr>
      <w:r w:rsidRPr="00F0164D">
        <w:t xml:space="preserve">* </w:t>
      </w:r>
      <w:proofErr w:type="spellStart"/>
      <w:r w:rsidRPr="00E478F5">
        <w:rPr>
          <w:rFonts w:asciiTheme="minorHAnsi" w:hAnsiTheme="minorHAnsi" w:cstheme="minorHAnsi"/>
        </w:rPr>
        <w:t>Ovaj</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naziv</w:t>
      </w:r>
      <w:proofErr w:type="spellEnd"/>
      <w:r w:rsidRPr="00E478F5">
        <w:rPr>
          <w:rFonts w:asciiTheme="minorHAnsi" w:hAnsiTheme="minorHAnsi" w:cstheme="minorHAnsi"/>
        </w:rPr>
        <w:t xml:space="preserve"> ne </w:t>
      </w:r>
      <w:proofErr w:type="spellStart"/>
      <w:r w:rsidRPr="00E478F5">
        <w:rPr>
          <w:rFonts w:asciiTheme="minorHAnsi" w:hAnsiTheme="minorHAnsi" w:cstheme="minorHAnsi"/>
        </w:rPr>
        <w:t>dovodi</w:t>
      </w:r>
      <w:proofErr w:type="spellEnd"/>
      <w:r w:rsidRPr="00E478F5">
        <w:rPr>
          <w:rFonts w:asciiTheme="minorHAnsi" w:hAnsiTheme="minorHAnsi" w:cstheme="minorHAnsi"/>
        </w:rPr>
        <w:t xml:space="preserve"> u </w:t>
      </w:r>
      <w:proofErr w:type="spellStart"/>
      <w:r w:rsidRPr="00E478F5">
        <w:rPr>
          <w:rFonts w:asciiTheme="minorHAnsi" w:hAnsiTheme="minorHAnsi" w:cstheme="minorHAnsi"/>
        </w:rPr>
        <w:t>pitanje</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stavove</w:t>
      </w:r>
      <w:proofErr w:type="spellEnd"/>
      <w:r w:rsidRPr="00E478F5">
        <w:rPr>
          <w:rFonts w:asciiTheme="minorHAnsi" w:hAnsiTheme="minorHAnsi" w:cstheme="minorHAnsi"/>
        </w:rPr>
        <w:t xml:space="preserve"> o </w:t>
      </w:r>
      <w:proofErr w:type="spellStart"/>
      <w:r w:rsidRPr="00E478F5">
        <w:rPr>
          <w:rFonts w:asciiTheme="minorHAnsi" w:hAnsiTheme="minorHAnsi" w:cstheme="minorHAnsi"/>
        </w:rPr>
        <w:t>statusu</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i</w:t>
      </w:r>
      <w:proofErr w:type="spellEnd"/>
      <w:r w:rsidRPr="00E478F5">
        <w:rPr>
          <w:rFonts w:asciiTheme="minorHAnsi" w:hAnsiTheme="minorHAnsi" w:cstheme="minorHAnsi"/>
        </w:rPr>
        <w:t xml:space="preserve"> u </w:t>
      </w:r>
      <w:proofErr w:type="spellStart"/>
      <w:r w:rsidRPr="00E478F5">
        <w:rPr>
          <w:rFonts w:asciiTheme="minorHAnsi" w:hAnsiTheme="minorHAnsi" w:cstheme="minorHAnsi"/>
        </w:rPr>
        <w:t>skladu</w:t>
      </w:r>
      <w:proofErr w:type="spellEnd"/>
      <w:r w:rsidRPr="00E478F5">
        <w:rPr>
          <w:rFonts w:asciiTheme="minorHAnsi" w:hAnsiTheme="minorHAnsi" w:cstheme="minorHAnsi"/>
        </w:rPr>
        <w:t xml:space="preserve"> je </w:t>
      </w:r>
      <w:proofErr w:type="spellStart"/>
      <w:proofErr w:type="gramStart"/>
      <w:r w:rsidRPr="00E478F5">
        <w:rPr>
          <w:rFonts w:asciiTheme="minorHAnsi" w:hAnsiTheme="minorHAnsi" w:cstheme="minorHAnsi"/>
        </w:rPr>
        <w:t>sa</w:t>
      </w:r>
      <w:proofErr w:type="spellEnd"/>
      <w:proofErr w:type="gramEnd"/>
      <w:r w:rsidRPr="00E478F5">
        <w:rPr>
          <w:rFonts w:asciiTheme="minorHAnsi" w:hAnsiTheme="minorHAnsi" w:cstheme="minorHAnsi"/>
        </w:rPr>
        <w:t xml:space="preserve"> </w:t>
      </w:r>
      <w:proofErr w:type="spellStart"/>
      <w:r w:rsidRPr="00E478F5">
        <w:rPr>
          <w:rFonts w:asciiTheme="minorHAnsi" w:hAnsiTheme="minorHAnsi" w:cstheme="minorHAnsi"/>
        </w:rPr>
        <w:t>Rezolucijom</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Saveta</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bezbednosti</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Ujedinjenih</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nacija</w:t>
      </w:r>
      <w:proofErr w:type="spellEnd"/>
      <w:r w:rsidRPr="00E478F5">
        <w:rPr>
          <w:rFonts w:asciiTheme="minorHAnsi" w:hAnsiTheme="minorHAnsi" w:cstheme="minorHAnsi"/>
        </w:rPr>
        <w:t xml:space="preserve"> 1244 </w:t>
      </w:r>
      <w:proofErr w:type="spellStart"/>
      <w:r w:rsidRPr="00E478F5">
        <w:rPr>
          <w:rFonts w:asciiTheme="minorHAnsi" w:hAnsiTheme="minorHAnsi" w:cstheme="minorHAnsi"/>
        </w:rPr>
        <w:t>i</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mišlјenjem</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Međunarodnog</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suda</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pravde</w:t>
      </w:r>
      <w:proofErr w:type="spellEnd"/>
      <w:r w:rsidRPr="00E478F5">
        <w:rPr>
          <w:rFonts w:asciiTheme="minorHAnsi" w:hAnsiTheme="minorHAnsi" w:cstheme="minorHAnsi"/>
        </w:rPr>
        <w:t xml:space="preserve"> o </w:t>
      </w:r>
      <w:proofErr w:type="spellStart"/>
      <w:r w:rsidRPr="00E478F5">
        <w:rPr>
          <w:rFonts w:asciiTheme="minorHAnsi" w:hAnsiTheme="minorHAnsi" w:cstheme="minorHAnsi"/>
        </w:rPr>
        <w:t>proglašenju</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nezavisnosti</w:t>
      </w:r>
      <w:proofErr w:type="spellEnd"/>
      <w:r w:rsidRPr="00E478F5">
        <w:rPr>
          <w:rFonts w:asciiTheme="minorHAnsi" w:hAnsiTheme="minorHAnsi" w:cstheme="minorHAnsi"/>
        </w:rPr>
        <w:t xml:space="preserve"> </w:t>
      </w:r>
      <w:proofErr w:type="spellStart"/>
      <w:r w:rsidRPr="00E478F5">
        <w:rPr>
          <w:rFonts w:asciiTheme="minorHAnsi" w:hAnsiTheme="minorHAnsi" w:cstheme="minorHAnsi"/>
        </w:rPr>
        <w:t>Kosova</w:t>
      </w:r>
      <w:proofErr w:type="spellEnd"/>
      <w:r w:rsidRPr="00E478F5">
        <w:rPr>
          <w:rFonts w:asciiTheme="minorHAnsi" w:hAnsiTheme="minorHAnsi" w:cstheme="minorHAnsi"/>
        </w:rPr>
        <w:t>.</w:t>
      </w:r>
    </w:p>
  </w:footnote>
  <w:footnote w:id="5">
    <w:p w14:paraId="5A8019DA" w14:textId="23B6F2C9" w:rsidR="00A45B67" w:rsidRPr="00E65EA4" w:rsidRDefault="00A45B67" w:rsidP="00F0164D">
      <w:pPr>
        <w:pStyle w:val="FootnoteText"/>
        <w:rPr>
          <w:rFonts w:ascii="Calibri" w:hAnsi="Calibri" w:cs="Calibri"/>
          <w:lang w:val="fr-FR"/>
        </w:rPr>
      </w:pPr>
      <w:r w:rsidRPr="002225F7">
        <w:rPr>
          <w:rStyle w:val="FootnoteReference"/>
          <w:sz w:val="18"/>
        </w:rPr>
        <w:footnoteRef/>
      </w:r>
      <w:r w:rsidRPr="00E478F5">
        <w:rPr>
          <w:lang w:val="fr-FR"/>
        </w:rPr>
        <w:t xml:space="preserve"> </w:t>
      </w:r>
      <w:proofErr w:type="spellStart"/>
      <w:r w:rsidRPr="00E65EA4">
        <w:rPr>
          <w:rFonts w:ascii="Calibri" w:hAnsi="Calibri" w:cs="Calibri"/>
          <w:lang w:val="fr-FR"/>
        </w:rPr>
        <w:t>Ažurirani</w:t>
      </w:r>
      <w:proofErr w:type="spellEnd"/>
      <w:r w:rsidRPr="00E65EA4">
        <w:rPr>
          <w:rFonts w:ascii="Calibri" w:hAnsi="Calibri" w:cs="Calibri"/>
          <w:lang w:val="fr-FR"/>
        </w:rPr>
        <w:t xml:space="preserve"> </w:t>
      </w:r>
      <w:proofErr w:type="spellStart"/>
      <w:r w:rsidRPr="00E65EA4">
        <w:rPr>
          <w:rFonts w:ascii="Calibri" w:hAnsi="Calibri" w:cs="Calibri"/>
          <w:lang w:val="fr-FR"/>
        </w:rPr>
        <w:t>spiskovi</w:t>
      </w:r>
      <w:proofErr w:type="spellEnd"/>
      <w:r w:rsidRPr="00E65EA4">
        <w:rPr>
          <w:rFonts w:ascii="Calibri" w:hAnsi="Calibri" w:cs="Calibri"/>
          <w:lang w:val="fr-FR"/>
        </w:rPr>
        <w:t xml:space="preserve"> </w:t>
      </w:r>
      <w:proofErr w:type="spellStart"/>
      <w:r w:rsidRPr="00E65EA4">
        <w:rPr>
          <w:rFonts w:ascii="Calibri" w:hAnsi="Calibri" w:cs="Calibri"/>
          <w:lang w:val="fr-FR"/>
        </w:rPr>
        <w:t>sankcija</w:t>
      </w:r>
      <w:proofErr w:type="spellEnd"/>
      <w:r w:rsidRPr="00E65EA4">
        <w:rPr>
          <w:rFonts w:ascii="Calibri" w:hAnsi="Calibri" w:cs="Calibri"/>
          <w:lang w:val="fr-FR"/>
        </w:rPr>
        <w:t xml:space="preserve"> </w:t>
      </w:r>
      <w:proofErr w:type="spellStart"/>
      <w:r w:rsidRPr="00E65EA4">
        <w:rPr>
          <w:rFonts w:ascii="Calibri" w:hAnsi="Calibri" w:cs="Calibri"/>
          <w:lang w:val="fr-FR"/>
        </w:rPr>
        <w:t>dostupni</w:t>
      </w:r>
      <w:proofErr w:type="spellEnd"/>
      <w:r w:rsidRPr="00E65EA4">
        <w:rPr>
          <w:rFonts w:ascii="Calibri" w:hAnsi="Calibri" w:cs="Calibri"/>
          <w:lang w:val="fr-FR"/>
        </w:rPr>
        <w:t xml:space="preserve"> su na: </w:t>
      </w:r>
      <w:hyperlink r:id="rId2" w:history="1">
        <w:r w:rsidRPr="00E65EA4">
          <w:rPr>
            <w:rStyle w:val="Hyperlink"/>
            <w:rFonts w:ascii="Calibri" w:hAnsi="Calibri" w:cs="Calibri"/>
            <w:lang w:val="fr-FR"/>
          </w:rPr>
          <w:t>www.sanctionsmap.eu</w:t>
        </w:r>
      </w:hyperlink>
      <w:r w:rsidRPr="00E65EA4">
        <w:rPr>
          <w:rFonts w:ascii="Calibri" w:hAnsi="Calibri" w:cs="Calibri"/>
          <w:lang w:val="fr-FR"/>
        </w:rPr>
        <w:t>.</w:t>
      </w:r>
    </w:p>
    <w:p w14:paraId="7F6CA56B" w14:textId="77777777" w:rsidR="00A45B67" w:rsidRPr="00E65EA4" w:rsidRDefault="00A45B67" w:rsidP="00FA3D8A">
      <w:pPr>
        <w:jc w:val="both"/>
        <w:rPr>
          <w:rFonts w:ascii="Calibri" w:hAnsi="Calibri" w:cs="Calibri"/>
          <w:sz w:val="18"/>
          <w:szCs w:val="18"/>
          <w:lang w:val="fr-FR"/>
        </w:rPr>
      </w:pPr>
      <w:proofErr w:type="spellStart"/>
      <w:r w:rsidRPr="00E65EA4">
        <w:rPr>
          <w:rFonts w:ascii="Calibri" w:hAnsi="Calibri" w:cs="Calibri"/>
          <w:sz w:val="18"/>
          <w:szCs w:val="18"/>
          <w:lang w:val="fr-FR"/>
        </w:rPr>
        <w:t>Molimo</w:t>
      </w:r>
      <w:proofErr w:type="spellEnd"/>
      <w:r w:rsidRPr="00E65EA4">
        <w:rPr>
          <w:rFonts w:ascii="Calibri" w:hAnsi="Calibri" w:cs="Calibri"/>
          <w:sz w:val="18"/>
          <w:szCs w:val="18"/>
          <w:lang w:val="fr-FR"/>
        </w:rPr>
        <w:t xml:space="preserve"> vas da </w:t>
      </w:r>
      <w:proofErr w:type="spellStart"/>
      <w:r w:rsidRPr="00E65EA4">
        <w:rPr>
          <w:rFonts w:ascii="Calibri" w:hAnsi="Calibri" w:cs="Calibri"/>
          <w:sz w:val="18"/>
          <w:szCs w:val="18"/>
          <w:lang w:val="fr-FR"/>
        </w:rPr>
        <w:t>uzmete</w:t>
      </w:r>
      <w:proofErr w:type="spellEnd"/>
      <w:r w:rsidRPr="00E65EA4">
        <w:rPr>
          <w:rFonts w:ascii="Calibri" w:hAnsi="Calibri" w:cs="Calibri"/>
          <w:sz w:val="18"/>
          <w:szCs w:val="18"/>
          <w:lang w:val="fr-FR"/>
        </w:rPr>
        <w:t xml:space="preserve"> u </w:t>
      </w:r>
      <w:proofErr w:type="spellStart"/>
      <w:r w:rsidRPr="00E65EA4">
        <w:rPr>
          <w:rFonts w:ascii="Calibri" w:hAnsi="Calibri" w:cs="Calibri"/>
          <w:sz w:val="18"/>
          <w:szCs w:val="18"/>
          <w:lang w:val="fr-FR"/>
        </w:rPr>
        <w:t>obzir</w:t>
      </w:r>
      <w:proofErr w:type="spellEnd"/>
      <w:r w:rsidRPr="00E65EA4">
        <w:rPr>
          <w:rFonts w:ascii="Calibri" w:hAnsi="Calibri" w:cs="Calibri"/>
          <w:sz w:val="18"/>
          <w:szCs w:val="18"/>
          <w:lang w:val="fr-FR"/>
        </w:rPr>
        <w:t xml:space="preserve"> da je </w:t>
      </w:r>
      <w:proofErr w:type="spellStart"/>
      <w:r w:rsidRPr="00E65EA4">
        <w:rPr>
          <w:rFonts w:ascii="Calibri" w:hAnsi="Calibri" w:cs="Calibri"/>
          <w:sz w:val="18"/>
          <w:szCs w:val="18"/>
          <w:lang w:val="fr-FR"/>
        </w:rPr>
        <w:t>mapa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sankcija</w:t>
      </w:r>
      <w:proofErr w:type="spellEnd"/>
      <w:r w:rsidRPr="00E65EA4">
        <w:rPr>
          <w:rFonts w:ascii="Calibri" w:hAnsi="Calibri" w:cs="Calibri"/>
          <w:sz w:val="18"/>
          <w:szCs w:val="18"/>
          <w:lang w:val="fr-FR"/>
        </w:rPr>
        <w:t xml:space="preserve"> IT instrument </w:t>
      </w:r>
      <w:proofErr w:type="spellStart"/>
      <w:r w:rsidRPr="00E65EA4">
        <w:rPr>
          <w:rFonts w:ascii="Calibri" w:hAnsi="Calibri" w:cs="Calibri"/>
          <w:sz w:val="18"/>
          <w:szCs w:val="18"/>
          <w:lang w:val="fr-FR"/>
        </w:rPr>
        <w:t>za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utvrđivanje</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režima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sankcija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Sankcije</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proističu</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iz</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pravnih</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akata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objavljenih</w:t>
      </w:r>
      <w:proofErr w:type="spellEnd"/>
      <w:r w:rsidRPr="00E65EA4">
        <w:rPr>
          <w:rFonts w:ascii="Calibri" w:hAnsi="Calibri" w:cs="Calibri"/>
          <w:sz w:val="18"/>
          <w:szCs w:val="18"/>
          <w:lang w:val="fr-FR"/>
        </w:rPr>
        <w:t xml:space="preserve"> u </w:t>
      </w:r>
      <w:proofErr w:type="spellStart"/>
      <w:r w:rsidRPr="00E65EA4">
        <w:rPr>
          <w:rFonts w:ascii="Calibri" w:hAnsi="Calibri" w:cs="Calibri"/>
          <w:sz w:val="18"/>
          <w:szCs w:val="18"/>
          <w:lang w:val="fr-FR"/>
        </w:rPr>
        <w:t>Službenom</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listu</w:t>
      </w:r>
      <w:proofErr w:type="spellEnd"/>
      <w:r w:rsidRPr="00E65EA4">
        <w:rPr>
          <w:rFonts w:ascii="Calibri" w:hAnsi="Calibri" w:cs="Calibri"/>
          <w:sz w:val="18"/>
          <w:szCs w:val="18"/>
          <w:lang w:val="fr-FR"/>
        </w:rPr>
        <w:t xml:space="preserve"> (SL). U </w:t>
      </w:r>
      <w:proofErr w:type="spellStart"/>
      <w:r w:rsidRPr="00E65EA4">
        <w:rPr>
          <w:rFonts w:ascii="Calibri" w:hAnsi="Calibri" w:cs="Calibri"/>
          <w:sz w:val="18"/>
          <w:szCs w:val="18"/>
          <w:lang w:val="fr-FR"/>
        </w:rPr>
        <w:t>slučaju</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neslaganja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između</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objavljanih</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pravnih</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akata</w:t>
      </w:r>
      <w:proofErr w:type="spellEnd"/>
      <w:r w:rsidRPr="00E65EA4">
        <w:rPr>
          <w:rFonts w:ascii="Calibri" w:hAnsi="Calibri" w:cs="Calibri"/>
          <w:sz w:val="18"/>
          <w:szCs w:val="18"/>
          <w:lang w:val="fr-FR"/>
        </w:rPr>
        <w:t xml:space="preserve"> i </w:t>
      </w:r>
      <w:proofErr w:type="spellStart"/>
      <w:r w:rsidRPr="00E65EA4">
        <w:rPr>
          <w:rFonts w:ascii="Calibri" w:hAnsi="Calibri" w:cs="Calibri"/>
          <w:sz w:val="18"/>
          <w:szCs w:val="18"/>
          <w:lang w:val="fr-FR"/>
        </w:rPr>
        <w:t>ažuriranih</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informacija</w:t>
      </w:r>
      <w:proofErr w:type="spellEnd"/>
      <w:r w:rsidRPr="00E65EA4">
        <w:rPr>
          <w:rFonts w:ascii="Calibri" w:hAnsi="Calibri" w:cs="Calibri"/>
          <w:sz w:val="18"/>
          <w:szCs w:val="18"/>
          <w:lang w:val="fr-FR"/>
        </w:rPr>
        <w:t xml:space="preserve"> na </w:t>
      </w:r>
      <w:proofErr w:type="spellStart"/>
      <w:r w:rsidRPr="00E65EA4">
        <w:rPr>
          <w:rFonts w:ascii="Calibri" w:hAnsi="Calibri" w:cs="Calibri"/>
          <w:sz w:val="18"/>
          <w:szCs w:val="18"/>
          <w:lang w:val="fr-FR"/>
        </w:rPr>
        <w:t>veb</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sajtu</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uzima</w:t>
      </w:r>
      <w:proofErr w:type="spellEnd"/>
      <w:r w:rsidRPr="00E65EA4">
        <w:rPr>
          <w:rFonts w:ascii="Calibri" w:hAnsi="Calibri" w:cs="Calibri"/>
          <w:sz w:val="18"/>
          <w:szCs w:val="18"/>
          <w:lang w:val="fr-FR"/>
        </w:rPr>
        <w:t xml:space="preserve"> se u </w:t>
      </w:r>
      <w:proofErr w:type="spellStart"/>
      <w:r w:rsidRPr="00E65EA4">
        <w:rPr>
          <w:rFonts w:ascii="Calibri" w:hAnsi="Calibri" w:cs="Calibri"/>
          <w:sz w:val="18"/>
          <w:szCs w:val="18"/>
          <w:lang w:val="fr-FR"/>
        </w:rPr>
        <w:t>obzir</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verzija</w:t>
      </w:r>
      <w:proofErr w:type="spellEnd"/>
      <w:r w:rsidRPr="00E65EA4">
        <w:rPr>
          <w:rFonts w:ascii="Calibri" w:hAnsi="Calibri" w:cs="Calibri"/>
          <w:sz w:val="18"/>
          <w:szCs w:val="18"/>
          <w:lang w:val="fr-FR"/>
        </w:rPr>
        <w:t xml:space="preserve"> </w:t>
      </w:r>
      <w:proofErr w:type="spellStart"/>
      <w:r w:rsidRPr="00E65EA4">
        <w:rPr>
          <w:rFonts w:ascii="Calibri" w:hAnsi="Calibri" w:cs="Calibri"/>
          <w:sz w:val="18"/>
          <w:szCs w:val="18"/>
          <w:lang w:val="fr-FR"/>
        </w:rPr>
        <w:t>objavljena</w:t>
      </w:r>
      <w:proofErr w:type="spellEnd"/>
      <w:r w:rsidRPr="00E65EA4">
        <w:rPr>
          <w:rFonts w:ascii="Calibri" w:hAnsi="Calibri" w:cs="Calibri"/>
          <w:sz w:val="18"/>
          <w:szCs w:val="18"/>
          <w:lang w:val="fr-FR"/>
        </w:rPr>
        <w:t xml:space="preserve"> u SL.</w:t>
      </w:r>
    </w:p>
    <w:p w14:paraId="0613094A" w14:textId="77777777" w:rsidR="00A45B67" w:rsidRPr="00E478F5" w:rsidRDefault="00A45B67" w:rsidP="00F0164D">
      <w:pPr>
        <w:pStyle w:val="FootnoteText"/>
        <w:rPr>
          <w:lang w:val="fr-FR"/>
        </w:rPr>
      </w:pPr>
    </w:p>
  </w:footnote>
  <w:footnote w:id="6">
    <w:p w14:paraId="23580279" w14:textId="53D28146" w:rsidR="00A45B67" w:rsidRPr="00DD7B36" w:rsidRDefault="00A45B67" w:rsidP="00F0164D">
      <w:pPr>
        <w:pStyle w:val="FootnoteText"/>
        <w:rPr>
          <w:rFonts w:asciiTheme="minorHAnsi" w:hAnsiTheme="minorHAnsi" w:cstheme="minorHAnsi"/>
          <w:lang w:val="fr-FR"/>
        </w:rPr>
      </w:pPr>
      <w:r>
        <w:rPr>
          <w:rStyle w:val="FootnoteReference"/>
          <w:sz w:val="16"/>
          <w:szCs w:val="16"/>
        </w:rPr>
        <w:footnoteRef/>
      </w:r>
      <w:r w:rsidRPr="00E478F5">
        <w:rPr>
          <w:lang w:val="fr-FR"/>
        </w:rPr>
        <w:t xml:space="preserve"> </w:t>
      </w:r>
      <w:proofErr w:type="spellStart"/>
      <w:r>
        <w:rPr>
          <w:rFonts w:asciiTheme="minorHAnsi" w:hAnsiTheme="minorHAnsi" w:cstheme="minorHAnsi"/>
          <w:lang w:val="fr-FR"/>
        </w:rPr>
        <w:t>T</w:t>
      </w:r>
      <w:r w:rsidRPr="00DD7B36">
        <w:rPr>
          <w:rFonts w:asciiTheme="minorHAnsi" w:hAnsiTheme="minorHAnsi" w:cstheme="minorHAnsi"/>
          <w:lang w:val="fr-FR"/>
        </w:rPr>
        <w:t>reće</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strane</w:t>
      </w:r>
      <w:proofErr w:type="spellEnd"/>
      <w:r w:rsidRPr="00DD7B36">
        <w:rPr>
          <w:rFonts w:asciiTheme="minorHAnsi" w:hAnsiTheme="minorHAnsi" w:cstheme="minorHAnsi"/>
          <w:lang w:val="fr-FR"/>
        </w:rPr>
        <w:t xml:space="preserve"> ne </w:t>
      </w:r>
      <w:proofErr w:type="spellStart"/>
      <w:r w:rsidRPr="00DD7B36">
        <w:rPr>
          <w:rFonts w:asciiTheme="minorHAnsi" w:hAnsiTheme="minorHAnsi" w:cstheme="minorHAnsi"/>
          <w:lang w:val="fr-FR"/>
        </w:rPr>
        <w:t>mogu</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biti</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pridružena</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lica</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niti</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saradnici</w:t>
      </w:r>
      <w:proofErr w:type="spellEnd"/>
      <w:r w:rsidRPr="00DD7B36">
        <w:rPr>
          <w:rFonts w:asciiTheme="minorHAnsi" w:hAnsiTheme="minorHAnsi" w:cstheme="minorHAnsi"/>
          <w:lang w:val="fr-FR"/>
        </w:rPr>
        <w:t xml:space="preserve">, </w:t>
      </w:r>
      <w:proofErr w:type="spellStart"/>
      <w:r w:rsidRPr="00DD7B36">
        <w:rPr>
          <w:rFonts w:asciiTheme="minorHAnsi" w:hAnsiTheme="minorHAnsi" w:cstheme="minorHAnsi"/>
          <w:lang w:val="fr-FR"/>
        </w:rPr>
        <w:t>kao</w:t>
      </w:r>
      <w:proofErr w:type="spellEnd"/>
      <w:r w:rsidRPr="00DD7B36">
        <w:rPr>
          <w:rFonts w:asciiTheme="minorHAnsi" w:hAnsiTheme="minorHAnsi" w:cstheme="minorHAnsi"/>
          <w:lang w:val="fr-FR"/>
        </w:rPr>
        <w:t xml:space="preserve"> </w:t>
      </w:r>
      <w:r w:rsidRPr="00D103AE">
        <w:rPr>
          <w:rFonts w:asciiTheme="minorHAnsi" w:hAnsiTheme="minorHAnsi" w:cstheme="minorHAnsi"/>
          <w:lang w:val="fr-FR"/>
        </w:rPr>
        <w:t xml:space="preserve">ni </w:t>
      </w:r>
      <w:proofErr w:type="spellStart"/>
      <w:r w:rsidRPr="00DD7B36">
        <w:rPr>
          <w:rFonts w:asciiTheme="minorHAnsi" w:hAnsiTheme="minorHAnsi" w:cstheme="minorHAnsi"/>
          <w:lang w:val="fr-FR"/>
        </w:rPr>
        <w:t>ugovarači</w:t>
      </w:r>
      <w:proofErr w:type="spellEnd"/>
      <w:r w:rsidRPr="00DD7B36">
        <w:rPr>
          <w:rFonts w:asciiTheme="minorHAnsi" w:hAnsiTheme="minorHAnsi" w:cstheme="minorHAnsi"/>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AD29" w14:textId="165BB86A" w:rsidR="00A45B67" w:rsidRDefault="00A45B67">
    <w:pPr>
      <w:pStyle w:val="Header"/>
    </w:pPr>
    <w:r>
      <w:rPr>
        <w:noProof/>
        <w:lang w:val="en-GB" w:eastAsia="en-GB"/>
      </w:rPr>
      <w:drawing>
        <wp:anchor distT="0" distB="0" distL="114300" distR="114300" simplePos="0" relativeHeight="251663360" behindDoc="0" locked="0" layoutInCell="1" allowOverlap="1" wp14:anchorId="57BE7028" wp14:editId="0E0CEA36">
          <wp:simplePos x="0" y="0"/>
          <wp:positionH relativeFrom="column">
            <wp:posOffset>5600700</wp:posOffset>
          </wp:positionH>
          <wp:positionV relativeFrom="paragraph">
            <wp:posOffset>-209550</wp:posOffset>
          </wp:positionV>
          <wp:extent cx="845018" cy="845018"/>
          <wp:effectExtent l="0" t="0" r="6350" b="6350"/>
          <wp:wrapNone/>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B040" w14:textId="5C8E968D" w:rsidR="00A45B67" w:rsidRPr="00DD7B36" w:rsidRDefault="00A45B67" w:rsidP="00DD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D0B094F0"/>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Number2Level4"/>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E747F"/>
    <w:multiLevelType w:val="hybridMultilevel"/>
    <w:tmpl w:val="16DE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Dash"/>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93F3F"/>
    <w:multiLevelType w:val="singleLevel"/>
    <w:tmpl w:val="B074E4EC"/>
    <w:lvl w:ilvl="0">
      <w:start w:val="1"/>
      <w:numFmt w:val="bullet"/>
      <w:pStyle w:val="ListDash2"/>
      <w:lvlText w:val="–"/>
      <w:lvlJc w:val="left"/>
      <w:pPr>
        <w:tabs>
          <w:tab w:val="num" w:pos="283"/>
        </w:tabs>
        <w:ind w:left="283" w:hanging="283"/>
      </w:pPr>
      <w:rPr>
        <w:rFonts w:ascii="Times New Roman" w:hAnsi="Times New Roman"/>
      </w:rPr>
    </w:lvl>
  </w:abstractNum>
  <w:abstractNum w:abstractNumId="14">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117A0B"/>
    <w:multiLevelType w:val="hybridMultilevel"/>
    <w:tmpl w:val="13C49540"/>
    <w:lvl w:ilvl="0" w:tplc="677C7BDC">
      <w:start w:val="7"/>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8357F"/>
    <w:multiLevelType w:val="hybridMultilevel"/>
    <w:tmpl w:val="20B63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64F39"/>
    <w:multiLevelType w:val="hybridMultilevel"/>
    <w:tmpl w:val="13FE6D2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394B79"/>
    <w:multiLevelType w:val="multilevel"/>
    <w:tmpl w:val="9A7271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BD0BEC"/>
    <w:multiLevelType w:val="singleLevel"/>
    <w:tmpl w:val="896C66B0"/>
    <w:lvl w:ilvl="0">
      <w:start w:val="1"/>
      <w:numFmt w:val="bullet"/>
      <w:pStyle w:val="Heading3"/>
      <w:lvlText w:val=""/>
      <w:lvlJc w:val="left"/>
      <w:pPr>
        <w:tabs>
          <w:tab w:val="num" w:pos="567"/>
        </w:tabs>
        <w:ind w:left="567" w:hanging="283"/>
      </w:pPr>
      <w:rPr>
        <w:rFonts w:ascii="Symbol" w:hAnsi="Symbol"/>
      </w:rPr>
    </w:lvl>
  </w:abstractNum>
  <w:abstractNum w:abstractNumId="28">
    <w:nsid w:val="55487C07"/>
    <w:multiLevelType w:val="hybridMultilevel"/>
    <w:tmpl w:val="D3BA448E"/>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31">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E328F"/>
    <w:multiLevelType w:val="multilevel"/>
    <w:tmpl w:val="D70ED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10E6C"/>
    <w:multiLevelType w:val="hybridMultilevel"/>
    <w:tmpl w:val="D456A2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2344A"/>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4"/>
  </w:num>
  <w:num w:numId="3">
    <w:abstractNumId w:val="29"/>
  </w:num>
  <w:num w:numId="4">
    <w:abstractNumId w:val="23"/>
  </w:num>
  <w:num w:numId="5">
    <w:abstractNumId w:val="2"/>
  </w:num>
  <w:num w:numId="6">
    <w:abstractNumId w:val="3"/>
  </w:num>
  <w:num w:numId="7">
    <w:abstractNumId w:val="18"/>
  </w:num>
  <w:num w:numId="8">
    <w:abstractNumId w:val="27"/>
  </w:num>
  <w:num w:numId="9">
    <w:abstractNumId w:val="30"/>
  </w:num>
  <w:num w:numId="10">
    <w:abstractNumId w:val="13"/>
  </w:num>
  <w:num w:numId="11">
    <w:abstractNumId w:val="9"/>
  </w:num>
  <w:num w:numId="12">
    <w:abstractNumId w:val="1"/>
  </w:num>
  <w:num w:numId="13">
    <w:abstractNumId w:val="10"/>
  </w:num>
  <w:num w:numId="14">
    <w:abstractNumId w:val="22"/>
  </w:num>
  <w:num w:numId="15">
    <w:abstractNumId w:val="8"/>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7"/>
  </w:num>
  <w:num w:numId="20">
    <w:abstractNumId w:val="31"/>
  </w:num>
  <w:num w:numId="21">
    <w:abstractNumId w:val="20"/>
  </w:num>
  <w:num w:numId="22">
    <w:abstractNumId w:val="7"/>
  </w:num>
  <w:num w:numId="23">
    <w:abstractNumId w:val="12"/>
  </w:num>
  <w:num w:numId="24">
    <w:abstractNumId w:val="4"/>
  </w:num>
  <w:num w:numId="25">
    <w:abstractNumId w:val="26"/>
  </w:num>
  <w:num w:numId="26">
    <w:abstractNumId w:val="35"/>
  </w:num>
  <w:num w:numId="27">
    <w:abstractNumId w:val="21"/>
  </w:num>
  <w:num w:numId="28">
    <w:abstractNumId w:val="33"/>
  </w:num>
  <w:num w:numId="29">
    <w:abstractNumId w:val="24"/>
  </w:num>
  <w:num w:numId="30">
    <w:abstractNumId w:val="28"/>
  </w:num>
  <w:num w:numId="31">
    <w:abstractNumId w:val="15"/>
  </w:num>
  <w:num w:numId="32">
    <w:abstractNumId w:val="25"/>
  </w:num>
  <w:num w:numId="33">
    <w:abstractNumId w:val="19"/>
  </w:num>
  <w:num w:numId="34">
    <w:abstractNumId w:val="5"/>
  </w:num>
  <w:num w:numId="35">
    <w:abstractNumId w:val="11"/>
  </w:num>
  <w:num w:numId="36">
    <w:abstractNumId w:val="34"/>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C"/>
    <w:rsid w:val="0002005A"/>
    <w:rsid w:val="000339CC"/>
    <w:rsid w:val="00043188"/>
    <w:rsid w:val="0005587A"/>
    <w:rsid w:val="00063580"/>
    <w:rsid w:val="00077293"/>
    <w:rsid w:val="00095651"/>
    <w:rsid w:val="000D3C7C"/>
    <w:rsid w:val="00101AAB"/>
    <w:rsid w:val="00107DB8"/>
    <w:rsid w:val="00137B84"/>
    <w:rsid w:val="0014458C"/>
    <w:rsid w:val="001576EC"/>
    <w:rsid w:val="0019741E"/>
    <w:rsid w:val="001B0AB8"/>
    <w:rsid w:val="001B480F"/>
    <w:rsid w:val="0021133C"/>
    <w:rsid w:val="002147B0"/>
    <w:rsid w:val="002225F7"/>
    <w:rsid w:val="0025336B"/>
    <w:rsid w:val="002A6348"/>
    <w:rsid w:val="002B097D"/>
    <w:rsid w:val="002D1A49"/>
    <w:rsid w:val="002D68EC"/>
    <w:rsid w:val="00321D4B"/>
    <w:rsid w:val="0033688E"/>
    <w:rsid w:val="00370BA3"/>
    <w:rsid w:val="00375304"/>
    <w:rsid w:val="003754E8"/>
    <w:rsid w:val="003767F0"/>
    <w:rsid w:val="003A05E1"/>
    <w:rsid w:val="003E44BB"/>
    <w:rsid w:val="003F236A"/>
    <w:rsid w:val="003F24A5"/>
    <w:rsid w:val="00404783"/>
    <w:rsid w:val="00444809"/>
    <w:rsid w:val="004A39EF"/>
    <w:rsid w:val="004B407A"/>
    <w:rsid w:val="005A3AE6"/>
    <w:rsid w:val="005A4D08"/>
    <w:rsid w:val="005B098D"/>
    <w:rsid w:val="005B2770"/>
    <w:rsid w:val="005B3789"/>
    <w:rsid w:val="00647687"/>
    <w:rsid w:val="00650612"/>
    <w:rsid w:val="00663BA9"/>
    <w:rsid w:val="0066717C"/>
    <w:rsid w:val="0069494D"/>
    <w:rsid w:val="006B14B8"/>
    <w:rsid w:val="006B285A"/>
    <w:rsid w:val="006C396B"/>
    <w:rsid w:val="006D54E0"/>
    <w:rsid w:val="006E2BCB"/>
    <w:rsid w:val="00703871"/>
    <w:rsid w:val="0074469C"/>
    <w:rsid w:val="007604C8"/>
    <w:rsid w:val="00786F16"/>
    <w:rsid w:val="00796224"/>
    <w:rsid w:val="007A0771"/>
    <w:rsid w:val="007D6E5B"/>
    <w:rsid w:val="007F01AB"/>
    <w:rsid w:val="008061CD"/>
    <w:rsid w:val="00812395"/>
    <w:rsid w:val="00846738"/>
    <w:rsid w:val="00872869"/>
    <w:rsid w:val="008819AB"/>
    <w:rsid w:val="0089319F"/>
    <w:rsid w:val="008D1419"/>
    <w:rsid w:val="009208A6"/>
    <w:rsid w:val="00933726"/>
    <w:rsid w:val="00952692"/>
    <w:rsid w:val="0097599F"/>
    <w:rsid w:val="00977558"/>
    <w:rsid w:val="0097790D"/>
    <w:rsid w:val="0098270E"/>
    <w:rsid w:val="00982E70"/>
    <w:rsid w:val="00984388"/>
    <w:rsid w:val="009A1854"/>
    <w:rsid w:val="009A4A94"/>
    <w:rsid w:val="009B49D7"/>
    <w:rsid w:val="009C19F8"/>
    <w:rsid w:val="009C24C8"/>
    <w:rsid w:val="00A12587"/>
    <w:rsid w:val="00A155DE"/>
    <w:rsid w:val="00A27CED"/>
    <w:rsid w:val="00A45B67"/>
    <w:rsid w:val="00A56B01"/>
    <w:rsid w:val="00A7151D"/>
    <w:rsid w:val="00AD3327"/>
    <w:rsid w:val="00AE6488"/>
    <w:rsid w:val="00B303E0"/>
    <w:rsid w:val="00B45467"/>
    <w:rsid w:val="00B71424"/>
    <w:rsid w:val="00BE2AD7"/>
    <w:rsid w:val="00C16509"/>
    <w:rsid w:val="00C50D3C"/>
    <w:rsid w:val="00C81647"/>
    <w:rsid w:val="00C96600"/>
    <w:rsid w:val="00CB5DFD"/>
    <w:rsid w:val="00CB64A6"/>
    <w:rsid w:val="00CF34FB"/>
    <w:rsid w:val="00CF3C5D"/>
    <w:rsid w:val="00D103AE"/>
    <w:rsid w:val="00D36A18"/>
    <w:rsid w:val="00D547BC"/>
    <w:rsid w:val="00D70036"/>
    <w:rsid w:val="00D834D8"/>
    <w:rsid w:val="00D935D8"/>
    <w:rsid w:val="00DA0BA5"/>
    <w:rsid w:val="00DD7B36"/>
    <w:rsid w:val="00DE57F6"/>
    <w:rsid w:val="00DF7901"/>
    <w:rsid w:val="00E0591E"/>
    <w:rsid w:val="00E21C28"/>
    <w:rsid w:val="00E3029C"/>
    <w:rsid w:val="00E478F5"/>
    <w:rsid w:val="00E62A30"/>
    <w:rsid w:val="00E65EA4"/>
    <w:rsid w:val="00ED51D0"/>
    <w:rsid w:val="00F0164D"/>
    <w:rsid w:val="00FA3D8A"/>
    <w:rsid w:val="00FE26E2"/>
    <w:rsid w:val="00FE467B"/>
    <w:rsid w:val="00FE69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toa heading" w:uiPriority="0"/>
    <w:lsdException w:name="List Bullet" w:uiPriority="0"/>
    <w:lsdException w:name="List Bullet 5"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rsid w:val="0097790D"/>
    <w:pPr>
      <w:keepNext/>
      <w:spacing w:before="240" w:after="60" w:line="240" w:lineRule="auto"/>
      <w:jc w:val="both"/>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rsid w:val="0097790D"/>
    <w:pPr>
      <w:keepNext/>
      <w:keepLines/>
      <w:numPr>
        <w:ilvl w:val="1"/>
        <w:numId w:val="8"/>
      </w:numPr>
      <w:tabs>
        <w:tab w:val="num" w:pos="283"/>
      </w:tabs>
      <w:spacing w:after="120" w:line="240" w:lineRule="auto"/>
      <w:ind w:left="283"/>
      <w:jc w:val="both"/>
      <w:outlineLvl w:val="1"/>
    </w:pPr>
    <w:rPr>
      <w:rFonts w:ascii="Times New Roman" w:eastAsia="Times New Roman" w:hAnsi="Times New Roman" w:cs="Times New Roman"/>
      <w:b/>
      <w:snapToGrid w:val="0"/>
      <w:szCs w:val="20"/>
      <w:lang w:val="en-GB"/>
    </w:rPr>
  </w:style>
  <w:style w:type="paragraph" w:styleId="Heading3">
    <w:name w:val="heading 3"/>
    <w:basedOn w:val="Normal"/>
    <w:next w:val="Normal"/>
    <w:link w:val="Heading3Char"/>
    <w:rsid w:val="0097790D"/>
    <w:pPr>
      <w:keepNext/>
      <w:numPr>
        <w:ilvl w:val="2"/>
        <w:numId w:val="8"/>
      </w:numPr>
      <w:tabs>
        <w:tab w:val="num" w:pos="283"/>
      </w:tabs>
      <w:spacing w:before="240" w:after="60" w:line="240" w:lineRule="auto"/>
      <w:ind w:left="283"/>
      <w:jc w:val="both"/>
      <w:outlineLvl w:val="2"/>
    </w:pPr>
    <w:rPr>
      <w:rFonts w:ascii="Times New Roman" w:eastAsia="Times New Roman" w:hAnsi="Times New Roman" w:cs="Times New Roman"/>
      <w:b/>
      <w:snapToGrid w:val="0"/>
      <w:szCs w:val="20"/>
      <w:lang w:val="en-GB"/>
    </w:rPr>
  </w:style>
  <w:style w:type="paragraph" w:styleId="Heading4">
    <w:name w:val="heading 4"/>
    <w:basedOn w:val="Normal"/>
    <w:next w:val="Text4"/>
    <w:link w:val="Heading4Char"/>
    <w:rsid w:val="0097790D"/>
    <w:pPr>
      <w:keepNext/>
      <w:spacing w:after="240" w:line="240" w:lineRule="auto"/>
      <w:ind w:left="1984" w:hanging="782"/>
      <w:jc w:val="both"/>
      <w:outlineLvl w:val="3"/>
    </w:pPr>
    <w:rPr>
      <w:rFonts w:ascii="Times New Roman" w:eastAsia="Times New Roman" w:hAnsi="Times New Roman" w:cs="Times New Roman"/>
      <w:snapToGrid w:val="0"/>
      <w:szCs w:val="20"/>
      <w:lang w:val="en-GB"/>
    </w:rPr>
  </w:style>
  <w:style w:type="paragraph" w:styleId="Heading5">
    <w:name w:val="heading 5"/>
    <w:basedOn w:val="Normal"/>
    <w:next w:val="Normal"/>
    <w:link w:val="Heading5Char"/>
    <w:rsid w:val="0097790D"/>
    <w:pPr>
      <w:numPr>
        <w:ilvl w:val="1"/>
        <w:numId w:val="7"/>
      </w:numPr>
      <w:tabs>
        <w:tab w:val="num" w:pos="0"/>
      </w:tabs>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rsid w:val="0097790D"/>
    <w:pPr>
      <w:numPr>
        <w:ilvl w:val="2"/>
        <w:numId w:val="7"/>
      </w:numPr>
      <w:tabs>
        <w:tab w:val="num" w:pos="0"/>
      </w:tabs>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rsid w:val="0097790D"/>
    <w:pPr>
      <w:numPr>
        <w:ilvl w:val="6"/>
        <w:numId w:val="7"/>
      </w:numPr>
      <w:tabs>
        <w:tab w:val="num" w:pos="0"/>
      </w:tabs>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rsid w:val="0097790D"/>
    <w:pPr>
      <w:numPr>
        <w:ilvl w:val="7"/>
        <w:numId w:val="7"/>
      </w:numPr>
      <w:tabs>
        <w:tab w:val="num" w:pos="0"/>
      </w:tabs>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rsid w:val="0097790D"/>
    <w:pPr>
      <w:numPr>
        <w:ilvl w:val="8"/>
        <w:numId w:val="7"/>
      </w:numPr>
      <w:tabs>
        <w:tab w:val="num" w:pos="0"/>
      </w:tabs>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customStyle="1" w:styleId="Heading1Char">
    <w:name w:val="Heading 1 Char"/>
    <w:basedOn w:val="DefaultParagraphFont"/>
    <w:link w:val="Heading1"/>
    <w:rsid w:val="0097790D"/>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7790D"/>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97790D"/>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97790D"/>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97790D"/>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97790D"/>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97790D"/>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97790D"/>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97790D"/>
    <w:rPr>
      <w:rFonts w:ascii="Arial" w:eastAsia="Times New Roman" w:hAnsi="Arial" w:cs="Times New Roman"/>
      <w:i/>
      <w:snapToGrid w:val="0"/>
      <w:sz w:val="18"/>
      <w:szCs w:val="20"/>
      <w:lang w:val="en-GB"/>
    </w:rPr>
  </w:style>
  <w:style w:type="numbering" w:customStyle="1" w:styleId="NoList1">
    <w:name w:val="No List1"/>
    <w:next w:val="NoList"/>
    <w:semiHidden/>
    <w:rsid w:val="0097790D"/>
  </w:style>
  <w:style w:type="paragraph" w:customStyle="1" w:styleId="Text4">
    <w:name w:val="Text 4"/>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Application1">
    <w:name w:val="Application1"/>
    <w:basedOn w:val="Heading1"/>
    <w:next w:val="Application2"/>
    <w:rsid w:val="0097790D"/>
    <w:pPr>
      <w:pageBreakBefore/>
      <w:widowControl w:val="0"/>
      <w:numPr>
        <w:numId w:val="3"/>
      </w:numPr>
      <w:spacing w:before="0" w:after="480"/>
    </w:pPr>
    <w:rPr>
      <w:caps/>
    </w:rPr>
  </w:style>
  <w:style w:type="paragraph" w:customStyle="1" w:styleId="Application2">
    <w:name w:val="Application2"/>
    <w:basedOn w:val="Normal"/>
    <w:rsid w:val="0097790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Normal"/>
    <w:rsid w:val="0097790D"/>
    <w:pPr>
      <w:widowControl w:val="0"/>
      <w:numPr>
        <w:numId w:val="4"/>
      </w:numPr>
      <w:tabs>
        <w:tab w:val="right" w:pos="8789"/>
      </w:tabs>
      <w:suppressAutoHyphens/>
      <w:spacing w:after="20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97790D"/>
    <w:pPr>
      <w:numPr>
        <w:numId w:val="0"/>
      </w:numPr>
      <w:ind w:left="567"/>
    </w:pPr>
    <w:rPr>
      <w:sz w:val="20"/>
    </w:rPr>
  </w:style>
  <w:style w:type="paragraph" w:customStyle="1" w:styleId="Application5">
    <w:name w:val="Application5"/>
    <w:basedOn w:val="Application2"/>
    <w:autoRedefine/>
    <w:rsid w:val="0097790D"/>
  </w:style>
  <w:style w:type="paragraph" w:customStyle="1" w:styleId="NumPar4">
    <w:name w:val="NumPar 4"/>
    <w:basedOn w:val="Heading4"/>
    <w:next w:val="Text4"/>
    <w:rsid w:val="0097790D"/>
    <w:pPr>
      <w:keepNext w:val="0"/>
    </w:pPr>
  </w:style>
  <w:style w:type="paragraph" w:styleId="Title">
    <w:name w:val="Title"/>
    <w:basedOn w:val="Normal"/>
    <w:next w:val="SubTitle1"/>
    <w:link w:val="TitleChar"/>
    <w:rsid w:val="0097790D"/>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97790D"/>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9779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97790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Normal"/>
    <w:next w:val="Normal"/>
    <w:rsid w:val="0097790D"/>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SectionTitle">
    <w:name w:val="SectionTitle"/>
    <w:basedOn w:val="Normal"/>
    <w:next w:val="Heading1"/>
    <w:rsid w:val="0097790D"/>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TOC1">
    <w:name w:val="toc 1"/>
    <w:basedOn w:val="Normal"/>
    <w:next w:val="Normal"/>
    <w:autoRedefine/>
    <w:uiPriority w:val="39"/>
    <w:rsid w:val="0097790D"/>
    <w:pPr>
      <w:spacing w:before="120" w:after="0" w:line="240" w:lineRule="auto"/>
    </w:pPr>
    <w:rPr>
      <w:rFonts w:ascii="Calibri" w:eastAsia="Times New Roman" w:hAnsi="Calibri" w:cs="Times New Roman"/>
      <w:b/>
      <w:bCs/>
      <w:i/>
      <w:iCs/>
      <w:snapToGrid w:val="0"/>
      <w:sz w:val="24"/>
      <w:szCs w:val="24"/>
      <w:lang w:val="en-GB"/>
    </w:rPr>
  </w:style>
  <w:style w:type="paragraph" w:styleId="TOC2">
    <w:name w:val="toc 2"/>
    <w:basedOn w:val="Normal"/>
    <w:next w:val="Normal"/>
    <w:autoRedefine/>
    <w:uiPriority w:val="39"/>
    <w:rsid w:val="0097790D"/>
    <w:pPr>
      <w:spacing w:before="120" w:after="0" w:line="240" w:lineRule="auto"/>
      <w:ind w:left="220"/>
    </w:pPr>
    <w:rPr>
      <w:rFonts w:ascii="Calibri" w:eastAsia="Times New Roman" w:hAnsi="Calibri" w:cs="Times New Roman"/>
      <w:b/>
      <w:bCs/>
      <w:snapToGrid w:val="0"/>
      <w:lang w:val="en-GB"/>
    </w:rPr>
  </w:style>
  <w:style w:type="paragraph" w:styleId="TOC3">
    <w:name w:val="toc 3"/>
    <w:basedOn w:val="Normal"/>
    <w:next w:val="Normal"/>
    <w:autoRedefine/>
    <w:uiPriority w:val="39"/>
    <w:rsid w:val="0097790D"/>
    <w:pPr>
      <w:spacing w:after="0" w:line="240" w:lineRule="auto"/>
      <w:ind w:left="440"/>
    </w:pPr>
    <w:rPr>
      <w:rFonts w:ascii="Calibri" w:eastAsia="Times New Roman" w:hAnsi="Calibri" w:cs="Times New Roman"/>
      <w:snapToGrid w:val="0"/>
      <w:sz w:val="20"/>
      <w:szCs w:val="20"/>
      <w:lang w:val="en-GB"/>
    </w:rPr>
  </w:style>
  <w:style w:type="paragraph" w:styleId="TOC4">
    <w:name w:val="toc 4"/>
    <w:basedOn w:val="Normal"/>
    <w:next w:val="Normal"/>
    <w:autoRedefine/>
    <w:semiHidden/>
    <w:rsid w:val="0097790D"/>
    <w:pPr>
      <w:spacing w:after="0" w:line="240" w:lineRule="auto"/>
      <w:ind w:left="660"/>
    </w:pPr>
    <w:rPr>
      <w:rFonts w:ascii="Calibri" w:eastAsia="Times New Roman" w:hAnsi="Calibri" w:cs="Times New Roman"/>
      <w:snapToGrid w:val="0"/>
      <w:sz w:val="20"/>
      <w:szCs w:val="20"/>
      <w:lang w:val="en-GB"/>
    </w:rPr>
  </w:style>
  <w:style w:type="paragraph" w:customStyle="1" w:styleId="AnnexTOC">
    <w:name w:val="AnnexTOC"/>
    <w:basedOn w:val="TOC1"/>
    <w:rsid w:val="0097790D"/>
  </w:style>
  <w:style w:type="paragraph" w:customStyle="1" w:styleId="Guidelines1">
    <w:name w:val="Guidelines 1"/>
    <w:basedOn w:val="Normal"/>
    <w:autoRedefine/>
    <w:qFormat/>
    <w:rsid w:val="0097790D"/>
    <w:pPr>
      <w:widowControl w:val="0"/>
      <w:numPr>
        <w:numId w:val="12"/>
      </w:numPr>
      <w:spacing w:after="360" w:line="240" w:lineRule="auto"/>
      <w:jc w:val="both"/>
    </w:pPr>
    <w:rPr>
      <w:rFonts w:ascii="Times New Roman" w:eastAsia="Times New Roman" w:hAnsi="Times New Roman" w:cs="Times New Roman"/>
      <w:b/>
      <w:caps/>
      <w:snapToGrid w:val="0"/>
      <w:szCs w:val="20"/>
      <w:lang w:val="en-GB"/>
    </w:rPr>
  </w:style>
  <w:style w:type="paragraph" w:customStyle="1" w:styleId="Guidelines2">
    <w:name w:val="Guidelines 2"/>
    <w:basedOn w:val="Normal"/>
    <w:next w:val="Normal"/>
    <w:autoRedefine/>
    <w:qFormat/>
    <w:rsid w:val="0097790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Text1">
    <w:name w:val="Text 1"/>
    <w:basedOn w:val="Normal"/>
    <w:rsid w:val="0097790D"/>
    <w:pPr>
      <w:spacing w:after="240" w:line="240" w:lineRule="auto"/>
      <w:ind w:left="482"/>
      <w:jc w:val="both"/>
    </w:pPr>
    <w:rPr>
      <w:rFonts w:ascii="Times New Roman" w:eastAsia="Times New Roman" w:hAnsi="Times New Roman" w:cs="Times New Roman"/>
      <w:snapToGrid w:val="0"/>
      <w:szCs w:val="20"/>
      <w:lang w:val="en-GB"/>
    </w:rPr>
  </w:style>
  <w:style w:type="paragraph" w:customStyle="1" w:styleId="Guidelines3">
    <w:name w:val="Guidelines 3"/>
    <w:basedOn w:val="Normal"/>
    <w:next w:val="Normal"/>
    <w:autoRedefine/>
    <w:qFormat/>
    <w:rsid w:val="0097790D"/>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customStyle="1" w:styleId="Text2">
    <w:name w:val="Text 2"/>
    <w:basedOn w:val="Normal"/>
    <w:rsid w:val="0097790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p3">
    <w:name w:val="p3"/>
    <w:basedOn w:val="Normal"/>
    <w:rsid w:val="0097790D"/>
    <w:pPr>
      <w:widowControl w:val="0"/>
      <w:tabs>
        <w:tab w:val="left" w:pos="1420"/>
      </w:tabs>
      <w:spacing w:after="200" w:line="260" w:lineRule="atLeast"/>
      <w:ind w:left="360"/>
      <w:jc w:val="both"/>
    </w:pPr>
    <w:rPr>
      <w:rFonts w:ascii="Times New Roman" w:eastAsia="Times New Roman" w:hAnsi="Times New Roman" w:cs="Times New Roman"/>
      <w:snapToGrid w:val="0"/>
      <w:szCs w:val="20"/>
      <w:lang w:val="en-GB"/>
    </w:rPr>
  </w:style>
  <w:style w:type="paragraph" w:customStyle="1" w:styleId="Guidelines4">
    <w:name w:val="Guidelines 4"/>
    <w:basedOn w:val="Normal"/>
    <w:next w:val="Normal"/>
    <w:autoRedefine/>
    <w:rsid w:val="0097790D"/>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yperlink">
    <w:name w:val="Hyperlink"/>
    <w:uiPriority w:val="99"/>
    <w:rsid w:val="0097790D"/>
    <w:rPr>
      <w:color w:val="0000FF"/>
      <w:u w:val="single"/>
    </w:rPr>
  </w:style>
  <w:style w:type="paragraph" w:customStyle="1" w:styleId="References">
    <w:name w:val="References"/>
    <w:basedOn w:val="Normal"/>
    <w:next w:val="Normal"/>
    <w:rsid w:val="0097790D"/>
    <w:pPr>
      <w:spacing w:after="240" w:line="240" w:lineRule="auto"/>
      <w:ind w:left="5103"/>
      <w:jc w:val="both"/>
    </w:pPr>
    <w:rPr>
      <w:rFonts w:ascii="Times New Roman" w:eastAsia="Times New Roman" w:hAnsi="Times New Roman" w:cs="Times New Roman"/>
      <w:snapToGrid w:val="0"/>
      <w:sz w:val="20"/>
      <w:szCs w:val="20"/>
      <w:lang w:val="en-GB"/>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0164D"/>
    <w:pPr>
      <w:spacing w:after="60" w:line="240" w:lineRule="auto"/>
      <w:jc w:val="both"/>
    </w:pPr>
    <w:rPr>
      <w:rFonts w:ascii="Times New Roman" w:eastAsia="Times New Roman" w:hAnsi="Times New Roman" w:cs="Times New Roman"/>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F0164D"/>
    <w:rPr>
      <w:rFonts w:ascii="Times New Roman" w:eastAsia="Times New Roman" w:hAnsi="Times New Roman" w:cs="Times New Roman"/>
      <w:snapToGrid w:val="0"/>
      <w:sz w:val="18"/>
      <w:szCs w:val="18"/>
      <w:lang w:val="en-GB"/>
    </w:rPr>
  </w:style>
  <w:style w:type="character" w:styleId="PageNumber">
    <w:name w:val="page number"/>
    <w:basedOn w:val="DefaultParagraphFont"/>
    <w:rsid w:val="0097790D"/>
  </w:style>
  <w:style w:type="paragraph" w:customStyle="1" w:styleId="Style0">
    <w:name w:val="Style0"/>
    <w:rsid w:val="0097790D"/>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97790D"/>
    <w:pPr>
      <w:spacing w:after="200" w:line="240" w:lineRule="auto"/>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97790D"/>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97790D"/>
    <w:pPr>
      <w:spacing w:after="0" w:line="240" w:lineRule="auto"/>
      <w:ind w:left="880"/>
    </w:pPr>
    <w:rPr>
      <w:rFonts w:ascii="Calibri" w:eastAsia="Times New Roman" w:hAnsi="Calibri" w:cs="Times New Roman"/>
      <w:snapToGrid w:val="0"/>
      <w:sz w:val="20"/>
      <w:szCs w:val="20"/>
      <w:lang w:val="en-GB"/>
    </w:rPr>
  </w:style>
  <w:style w:type="paragraph" w:styleId="TOC6">
    <w:name w:val="toc 6"/>
    <w:basedOn w:val="Normal"/>
    <w:next w:val="Normal"/>
    <w:autoRedefine/>
    <w:semiHidden/>
    <w:rsid w:val="0097790D"/>
    <w:pPr>
      <w:spacing w:after="0" w:line="240" w:lineRule="auto"/>
      <w:ind w:left="1100"/>
    </w:pPr>
    <w:rPr>
      <w:rFonts w:ascii="Calibri" w:eastAsia="Times New Roman" w:hAnsi="Calibri" w:cs="Times New Roman"/>
      <w:snapToGrid w:val="0"/>
      <w:sz w:val="20"/>
      <w:szCs w:val="20"/>
      <w:lang w:val="en-GB"/>
    </w:rPr>
  </w:style>
  <w:style w:type="paragraph" w:styleId="TOC7">
    <w:name w:val="toc 7"/>
    <w:basedOn w:val="Normal"/>
    <w:next w:val="Normal"/>
    <w:autoRedefine/>
    <w:semiHidden/>
    <w:rsid w:val="0097790D"/>
    <w:pPr>
      <w:spacing w:after="0" w:line="240" w:lineRule="auto"/>
      <w:ind w:left="1320"/>
    </w:pPr>
    <w:rPr>
      <w:rFonts w:ascii="Calibri" w:eastAsia="Times New Roman" w:hAnsi="Calibri" w:cs="Times New Roman"/>
      <w:snapToGrid w:val="0"/>
      <w:sz w:val="20"/>
      <w:szCs w:val="20"/>
      <w:lang w:val="en-GB"/>
    </w:rPr>
  </w:style>
  <w:style w:type="paragraph" w:styleId="TOC8">
    <w:name w:val="toc 8"/>
    <w:basedOn w:val="Normal"/>
    <w:next w:val="Normal"/>
    <w:autoRedefine/>
    <w:semiHidden/>
    <w:rsid w:val="0097790D"/>
    <w:pPr>
      <w:spacing w:after="0" w:line="240" w:lineRule="auto"/>
      <w:ind w:left="1540"/>
    </w:pPr>
    <w:rPr>
      <w:rFonts w:ascii="Calibri" w:eastAsia="Times New Roman" w:hAnsi="Calibri" w:cs="Times New Roman"/>
      <w:snapToGrid w:val="0"/>
      <w:sz w:val="20"/>
      <w:szCs w:val="20"/>
      <w:lang w:val="en-GB"/>
    </w:rPr>
  </w:style>
  <w:style w:type="paragraph" w:styleId="TOC9">
    <w:name w:val="toc 9"/>
    <w:basedOn w:val="Normal"/>
    <w:next w:val="Normal"/>
    <w:autoRedefine/>
    <w:semiHidden/>
    <w:rsid w:val="0097790D"/>
    <w:pPr>
      <w:spacing w:after="0" w:line="240" w:lineRule="auto"/>
      <w:ind w:left="1760"/>
    </w:pPr>
    <w:rPr>
      <w:rFonts w:ascii="Calibri" w:eastAsia="Times New Roman" w:hAnsi="Calibri" w:cs="Times New Roman"/>
      <w:snapToGrid w:val="0"/>
      <w:sz w:val="20"/>
      <w:szCs w:val="20"/>
      <w:lang w:val="en-GB"/>
    </w:rPr>
  </w:style>
  <w:style w:type="character" w:styleId="FollowedHyperlink">
    <w:name w:val="FollowedHyperlink"/>
    <w:rsid w:val="0097790D"/>
    <w:rPr>
      <w:color w:val="800080"/>
      <w:u w:val="single"/>
    </w:rPr>
  </w:style>
  <w:style w:type="paragraph" w:customStyle="1" w:styleId="NumPar2">
    <w:name w:val="NumPar 2"/>
    <w:basedOn w:val="Heading2"/>
    <w:next w:val="Text2"/>
    <w:rsid w:val="0097790D"/>
    <w:pPr>
      <w:keepNext w:val="0"/>
      <w:keepLines w:val="0"/>
      <w:numPr>
        <w:numId w:val="1"/>
      </w:numPr>
      <w:tabs>
        <w:tab w:val="num" w:pos="360"/>
        <w:tab w:val="num" w:pos="567"/>
      </w:tabs>
      <w:spacing w:after="240"/>
      <w:ind w:left="360"/>
      <w:outlineLvl w:val="9"/>
    </w:pPr>
    <w:rPr>
      <w:b w:val="0"/>
      <w:lang w:val="fr-FR"/>
    </w:rPr>
  </w:style>
  <w:style w:type="paragraph" w:styleId="ListBullet5">
    <w:name w:val="List Bullet 5"/>
    <w:basedOn w:val="Normal"/>
    <w:autoRedefine/>
    <w:rsid w:val="0097790D"/>
    <w:pPr>
      <w:numPr>
        <w:numId w:val="2"/>
      </w:numPr>
      <w:spacing w:after="240" w:line="240" w:lineRule="auto"/>
      <w:jc w:val="both"/>
    </w:pPr>
    <w:rPr>
      <w:rFonts w:ascii="Times New Roman" w:eastAsia="Times New Roman" w:hAnsi="Times New Roman" w:cs="Times New Roman"/>
      <w:snapToGrid w:val="0"/>
      <w:szCs w:val="20"/>
      <w:lang w:val="fr-FR"/>
    </w:rPr>
  </w:style>
  <w:style w:type="paragraph" w:styleId="ListBullet">
    <w:name w:val="List Bullet"/>
    <w:basedOn w:val="Normal"/>
    <w:link w:val="ListBulletChar"/>
    <w:rsid w:val="0097790D"/>
    <w:pPr>
      <w:tabs>
        <w:tab w:val="num" w:pos="1485"/>
      </w:tabs>
      <w:spacing w:after="240" w:line="240" w:lineRule="auto"/>
      <w:ind w:left="1485" w:hanging="283"/>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7790D"/>
    <w:rPr>
      <w:rFonts w:ascii="Times New Roman" w:eastAsia="Times New Roman" w:hAnsi="Times New Roman" w:cs="Times New Roman"/>
      <w:szCs w:val="20"/>
      <w:lang w:val="en-GB" w:eastAsia="en-GB"/>
    </w:rPr>
  </w:style>
  <w:style w:type="paragraph" w:customStyle="1" w:styleId="TOC30">
    <w:name w:val="TOC3"/>
    <w:basedOn w:val="Normal"/>
    <w:rsid w:val="0097790D"/>
    <w:pPr>
      <w:spacing w:after="200" w:line="240" w:lineRule="auto"/>
      <w:jc w:val="both"/>
    </w:pPr>
    <w:rPr>
      <w:rFonts w:ascii="Times New Roman" w:eastAsia="Times New Roman" w:hAnsi="Times New Roman" w:cs="Times New Roman"/>
      <w:snapToGrid w:val="0"/>
      <w:szCs w:val="20"/>
      <w:lang w:val="en-GB"/>
    </w:rPr>
  </w:style>
  <w:style w:type="paragraph" w:customStyle="1" w:styleId="ListDash2">
    <w:name w:val="List Dash 2"/>
    <w:basedOn w:val="Text2"/>
    <w:rsid w:val="0097790D"/>
    <w:pPr>
      <w:numPr>
        <w:numId w:val="10"/>
      </w:numPr>
      <w:tabs>
        <w:tab w:val="clear" w:pos="2161"/>
      </w:tabs>
    </w:pPr>
    <w:rPr>
      <w:snapToGrid/>
    </w:rPr>
  </w:style>
  <w:style w:type="table" w:styleId="TableGrid">
    <w:name w:val="Table Grid"/>
    <w:basedOn w:val="TableNormal"/>
    <w:rsid w:val="0097790D"/>
    <w:pPr>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97790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97790D"/>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97790D"/>
    <w:pPr>
      <w:spacing w:after="120"/>
    </w:pPr>
  </w:style>
  <w:style w:type="character" w:customStyle="1" w:styleId="StyleListBullet11ptChar">
    <w:name w:val="Style List Bullet + 11 pt Char"/>
    <w:link w:val="StyleListBullet11pt"/>
    <w:rsid w:val="0097790D"/>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rsid w:val="0097790D"/>
    <w:rPr>
      <w:sz w:val="20"/>
      <w:szCs w:val="20"/>
    </w:rPr>
  </w:style>
  <w:style w:type="paragraph" w:styleId="CommentSubject">
    <w:name w:val="annotation subject"/>
    <w:basedOn w:val="Normal"/>
    <w:link w:val="CommentSubjectChar"/>
    <w:semiHidden/>
    <w:rsid w:val="0097790D"/>
    <w:pPr>
      <w:spacing w:after="200" w:line="240" w:lineRule="auto"/>
      <w:jc w:val="both"/>
    </w:pPr>
    <w:rPr>
      <w:rFonts w:ascii="Times New Roman" w:eastAsia="Times New Roman" w:hAnsi="Times New Roman" w:cs="Times New Roman"/>
      <w:b/>
      <w:bCs/>
      <w:snapToGrid w:val="0"/>
      <w:sz w:val="20"/>
      <w:szCs w:val="20"/>
      <w:lang w:val="en-GB"/>
    </w:rPr>
  </w:style>
  <w:style w:type="character" w:customStyle="1" w:styleId="CommentSubjectChar">
    <w:name w:val="Comment Subject Char"/>
    <w:basedOn w:val="CommentTextChar"/>
    <w:link w:val="CommentSubject"/>
    <w:semiHidden/>
    <w:rsid w:val="0097790D"/>
    <w:rPr>
      <w:rFonts w:ascii="Times New Roman" w:eastAsia="Times New Roman" w:hAnsi="Times New Roman" w:cs="Times New Roman"/>
      <w:b/>
      <w:bCs/>
      <w:snapToGrid w:val="0"/>
      <w:sz w:val="20"/>
      <w:szCs w:val="20"/>
      <w:lang w:val="en-GB"/>
    </w:rPr>
  </w:style>
  <w:style w:type="character" w:customStyle="1" w:styleId="Style11pt">
    <w:name w:val="Style 11 pt"/>
    <w:rsid w:val="0097790D"/>
    <w:rPr>
      <w:sz w:val="22"/>
    </w:rPr>
  </w:style>
  <w:style w:type="paragraph" w:customStyle="1" w:styleId="ListDash">
    <w:name w:val="List Dash"/>
    <w:basedOn w:val="Normal"/>
    <w:rsid w:val="0097790D"/>
    <w:pPr>
      <w:numPr>
        <w:numId w:val="11"/>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97790D"/>
    <w:pPr>
      <w:numPr>
        <w:numId w:val="9"/>
      </w:numPr>
      <w:tabs>
        <w:tab w:val="clear" w:pos="1485"/>
      </w:tabs>
      <w:spacing w:after="120" w:line="240" w:lineRule="auto"/>
      <w:ind w:left="0" w:firstLine="0"/>
      <w:jc w:val="both"/>
    </w:pPr>
    <w:rPr>
      <w:rFonts w:ascii="Times New Roman" w:eastAsia="Times New Roman" w:hAnsi="Times New Roman" w:cs="Times New Roman"/>
      <w:lang w:val="en-GB" w:eastAsia="en-GB"/>
    </w:rPr>
  </w:style>
  <w:style w:type="paragraph" w:styleId="ListNumber2">
    <w:name w:val="List Number 2"/>
    <w:basedOn w:val="Text2"/>
    <w:rsid w:val="0097790D"/>
    <w:pPr>
      <w:tabs>
        <w:tab w:val="clear" w:pos="2161"/>
      </w:tabs>
      <w:ind w:left="567" w:hanging="567"/>
    </w:pPr>
    <w:rPr>
      <w:snapToGrid/>
    </w:rPr>
  </w:style>
  <w:style w:type="paragraph" w:customStyle="1" w:styleId="ListNumber2Level2">
    <w:name w:val="List Number 2 (Level 2)"/>
    <w:basedOn w:val="Text2"/>
    <w:rsid w:val="0097790D"/>
    <w:pPr>
      <w:tabs>
        <w:tab w:val="clear" w:pos="2161"/>
      </w:tabs>
      <w:ind w:left="567" w:hanging="567"/>
    </w:pPr>
    <w:rPr>
      <w:snapToGrid/>
    </w:rPr>
  </w:style>
  <w:style w:type="paragraph" w:customStyle="1" w:styleId="ListNumber2Level3">
    <w:name w:val="List Number 2 (Level 3)"/>
    <w:basedOn w:val="Text2"/>
    <w:rsid w:val="0097790D"/>
    <w:pPr>
      <w:tabs>
        <w:tab w:val="clear" w:pos="2161"/>
      </w:tabs>
      <w:ind w:left="851" w:hanging="851"/>
    </w:pPr>
    <w:rPr>
      <w:snapToGrid/>
    </w:rPr>
  </w:style>
  <w:style w:type="paragraph" w:customStyle="1" w:styleId="ListNumber2Level4">
    <w:name w:val="List Number 2 (Level 4)"/>
    <w:basedOn w:val="Text2"/>
    <w:rsid w:val="0097790D"/>
    <w:pPr>
      <w:numPr>
        <w:ilvl w:val="3"/>
        <w:numId w:val="12"/>
      </w:numPr>
      <w:tabs>
        <w:tab w:val="clear" w:pos="2161"/>
      </w:tabs>
    </w:pPr>
    <w:rPr>
      <w:snapToGrid/>
    </w:rPr>
  </w:style>
  <w:style w:type="character" w:styleId="Strong">
    <w:name w:val="Strong"/>
    <w:rsid w:val="0097790D"/>
    <w:rPr>
      <w:b/>
      <w:bCs/>
    </w:rPr>
  </w:style>
  <w:style w:type="paragraph" w:styleId="Revision">
    <w:name w:val="Revision"/>
    <w:hidden/>
    <w:uiPriority w:val="99"/>
    <w:semiHidden/>
    <w:rsid w:val="0097790D"/>
    <w:pPr>
      <w:spacing w:after="0" w:line="240" w:lineRule="auto"/>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97790D"/>
    <w:pPr>
      <w:spacing w:after="200" w:line="240" w:lineRule="auto"/>
      <w:ind w:left="708"/>
      <w:jc w:val="both"/>
    </w:pPr>
    <w:rPr>
      <w:rFonts w:ascii="Times New Roman" w:eastAsia="Times New Roman" w:hAnsi="Times New Roman" w:cs="Times New Roman"/>
      <w:snapToGrid w:val="0"/>
      <w:szCs w:val="20"/>
      <w:lang w:val="en-GB"/>
    </w:rPr>
  </w:style>
  <w:style w:type="paragraph" w:styleId="TOAHeading">
    <w:name w:val="toa heading"/>
    <w:basedOn w:val="Normal"/>
    <w:next w:val="Normal"/>
    <w:rsid w:val="0097790D"/>
    <w:pPr>
      <w:spacing w:before="120" w:after="200" w:line="240" w:lineRule="auto"/>
      <w:jc w:val="both"/>
    </w:pPr>
    <w:rPr>
      <w:rFonts w:ascii="Cambria" w:eastAsia="Times New Roman" w:hAnsi="Cambria" w:cs="Times New Roman"/>
      <w:b/>
      <w:bCs/>
      <w:snapToGrid w:val="0"/>
      <w:szCs w:val="24"/>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97790D"/>
    <w:rPr>
      <w:sz w:val="24"/>
      <w:vertAlign w:val="superscript"/>
    </w:rPr>
  </w:style>
  <w:style w:type="paragraph" w:styleId="BalloonText">
    <w:name w:val="Balloon Text"/>
    <w:basedOn w:val="Normal"/>
    <w:link w:val="BalloonTextChar"/>
    <w:rsid w:val="0097790D"/>
    <w:pPr>
      <w:spacing w:after="0" w:line="240" w:lineRule="auto"/>
      <w:jc w:val="both"/>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rsid w:val="0097790D"/>
    <w:rPr>
      <w:rFonts w:ascii="Tahoma" w:eastAsia="Times New Roman" w:hAnsi="Tahoma" w:cs="Tahoma"/>
      <w:snapToGrid w:val="0"/>
      <w:sz w:val="16"/>
      <w:szCs w:val="16"/>
      <w:lang w:val="en-GB"/>
    </w:rPr>
  </w:style>
  <w:style w:type="character" w:styleId="CommentReference">
    <w:name w:val="annotation reference"/>
    <w:uiPriority w:val="99"/>
    <w:rsid w:val="0097790D"/>
    <w:rPr>
      <w:sz w:val="16"/>
      <w:szCs w:val="16"/>
    </w:rPr>
  </w:style>
  <w:style w:type="paragraph" w:customStyle="1" w:styleId="Char2">
    <w:name w:val="Char2"/>
    <w:basedOn w:val="Normal"/>
    <w:link w:val="FootnoteReference"/>
    <w:rsid w:val="0097790D"/>
    <w:pPr>
      <w:spacing w:before="120" w:line="240" w:lineRule="exact"/>
    </w:pPr>
    <w:rPr>
      <w:sz w:val="24"/>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rsid w:val="0097790D"/>
    <w:pPr>
      <w:spacing w:line="240" w:lineRule="exact"/>
    </w:pPr>
    <w:rPr>
      <w:rFonts w:ascii="Calibri" w:eastAsia="Calibri" w:hAnsi="Calibri" w:cs="Mangal"/>
      <w:vertAlign w:val="superscript"/>
    </w:rPr>
  </w:style>
  <w:style w:type="paragraph" w:styleId="NoSpacing">
    <w:name w:val="No Spacing"/>
    <w:link w:val="NoSpacingChar"/>
    <w:uiPriority w:val="1"/>
    <w:qFormat/>
    <w:rsid w:val="0097790D"/>
    <w:pPr>
      <w:spacing w:after="0" w:line="240" w:lineRule="auto"/>
    </w:pPr>
    <w:rPr>
      <w:rFonts w:ascii="Calibri" w:eastAsia="Calibri" w:hAnsi="Calibri" w:cs="Mangal"/>
    </w:rPr>
  </w:style>
  <w:style w:type="character" w:customStyle="1" w:styleId="NoSpacingChar">
    <w:name w:val="No Spacing Char"/>
    <w:link w:val="NoSpacing"/>
    <w:uiPriority w:val="1"/>
    <w:rsid w:val="0097790D"/>
    <w:rPr>
      <w:rFonts w:ascii="Calibri" w:eastAsia="Calibri" w:hAnsi="Calibri" w:cs="Mangal"/>
    </w:rPr>
  </w:style>
  <w:style w:type="paragraph" w:styleId="TOCHeading">
    <w:name w:val="TOC Heading"/>
    <w:basedOn w:val="Heading1"/>
    <w:next w:val="Normal"/>
    <w:uiPriority w:val="39"/>
    <w:unhideWhenUsed/>
    <w:qFormat/>
    <w:rsid w:val="0097790D"/>
    <w:pPr>
      <w:keepLines/>
      <w:spacing w:before="480" w:after="0" w:line="276" w:lineRule="auto"/>
      <w:jc w:val="left"/>
      <w:outlineLvl w:val="9"/>
    </w:pPr>
    <w:rPr>
      <w:rFonts w:ascii="Calibri Light" w:hAnsi="Calibri Light"/>
      <w:bCs/>
      <w:snapToGrid/>
      <w:color w:val="2F5496"/>
      <w:kern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toa heading" w:uiPriority="0"/>
    <w:lsdException w:name="List Bullet" w:uiPriority="0"/>
    <w:lsdException w:name="List Bullet 5"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rsid w:val="0097790D"/>
    <w:pPr>
      <w:keepNext/>
      <w:spacing w:before="240" w:after="60" w:line="240" w:lineRule="auto"/>
      <w:jc w:val="both"/>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rsid w:val="0097790D"/>
    <w:pPr>
      <w:keepNext/>
      <w:keepLines/>
      <w:numPr>
        <w:ilvl w:val="1"/>
        <w:numId w:val="8"/>
      </w:numPr>
      <w:tabs>
        <w:tab w:val="num" w:pos="283"/>
      </w:tabs>
      <w:spacing w:after="120" w:line="240" w:lineRule="auto"/>
      <w:ind w:left="283"/>
      <w:jc w:val="both"/>
      <w:outlineLvl w:val="1"/>
    </w:pPr>
    <w:rPr>
      <w:rFonts w:ascii="Times New Roman" w:eastAsia="Times New Roman" w:hAnsi="Times New Roman" w:cs="Times New Roman"/>
      <w:b/>
      <w:snapToGrid w:val="0"/>
      <w:szCs w:val="20"/>
      <w:lang w:val="en-GB"/>
    </w:rPr>
  </w:style>
  <w:style w:type="paragraph" w:styleId="Heading3">
    <w:name w:val="heading 3"/>
    <w:basedOn w:val="Normal"/>
    <w:next w:val="Normal"/>
    <w:link w:val="Heading3Char"/>
    <w:rsid w:val="0097790D"/>
    <w:pPr>
      <w:keepNext/>
      <w:numPr>
        <w:ilvl w:val="2"/>
        <w:numId w:val="8"/>
      </w:numPr>
      <w:tabs>
        <w:tab w:val="num" w:pos="283"/>
      </w:tabs>
      <w:spacing w:before="240" w:after="60" w:line="240" w:lineRule="auto"/>
      <w:ind w:left="283"/>
      <w:jc w:val="both"/>
      <w:outlineLvl w:val="2"/>
    </w:pPr>
    <w:rPr>
      <w:rFonts w:ascii="Times New Roman" w:eastAsia="Times New Roman" w:hAnsi="Times New Roman" w:cs="Times New Roman"/>
      <w:b/>
      <w:snapToGrid w:val="0"/>
      <w:szCs w:val="20"/>
      <w:lang w:val="en-GB"/>
    </w:rPr>
  </w:style>
  <w:style w:type="paragraph" w:styleId="Heading4">
    <w:name w:val="heading 4"/>
    <w:basedOn w:val="Normal"/>
    <w:next w:val="Text4"/>
    <w:link w:val="Heading4Char"/>
    <w:rsid w:val="0097790D"/>
    <w:pPr>
      <w:keepNext/>
      <w:spacing w:after="240" w:line="240" w:lineRule="auto"/>
      <w:ind w:left="1984" w:hanging="782"/>
      <w:jc w:val="both"/>
      <w:outlineLvl w:val="3"/>
    </w:pPr>
    <w:rPr>
      <w:rFonts w:ascii="Times New Roman" w:eastAsia="Times New Roman" w:hAnsi="Times New Roman" w:cs="Times New Roman"/>
      <w:snapToGrid w:val="0"/>
      <w:szCs w:val="20"/>
      <w:lang w:val="en-GB"/>
    </w:rPr>
  </w:style>
  <w:style w:type="paragraph" w:styleId="Heading5">
    <w:name w:val="heading 5"/>
    <w:basedOn w:val="Normal"/>
    <w:next w:val="Normal"/>
    <w:link w:val="Heading5Char"/>
    <w:rsid w:val="0097790D"/>
    <w:pPr>
      <w:numPr>
        <w:ilvl w:val="1"/>
        <w:numId w:val="7"/>
      </w:numPr>
      <w:tabs>
        <w:tab w:val="num" w:pos="0"/>
      </w:tabs>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rsid w:val="0097790D"/>
    <w:pPr>
      <w:numPr>
        <w:ilvl w:val="2"/>
        <w:numId w:val="7"/>
      </w:numPr>
      <w:tabs>
        <w:tab w:val="num" w:pos="0"/>
      </w:tabs>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rsid w:val="0097790D"/>
    <w:pPr>
      <w:numPr>
        <w:ilvl w:val="6"/>
        <w:numId w:val="7"/>
      </w:numPr>
      <w:tabs>
        <w:tab w:val="num" w:pos="0"/>
      </w:tabs>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rsid w:val="0097790D"/>
    <w:pPr>
      <w:numPr>
        <w:ilvl w:val="7"/>
        <w:numId w:val="7"/>
      </w:numPr>
      <w:tabs>
        <w:tab w:val="num" w:pos="0"/>
      </w:tabs>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rsid w:val="0097790D"/>
    <w:pPr>
      <w:numPr>
        <w:ilvl w:val="8"/>
        <w:numId w:val="7"/>
      </w:numPr>
      <w:tabs>
        <w:tab w:val="num" w:pos="0"/>
      </w:tabs>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9C"/>
  </w:style>
  <w:style w:type="character" w:customStyle="1" w:styleId="Heading1Char">
    <w:name w:val="Heading 1 Char"/>
    <w:basedOn w:val="DefaultParagraphFont"/>
    <w:link w:val="Heading1"/>
    <w:rsid w:val="0097790D"/>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7790D"/>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97790D"/>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97790D"/>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97790D"/>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97790D"/>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97790D"/>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97790D"/>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97790D"/>
    <w:rPr>
      <w:rFonts w:ascii="Arial" w:eastAsia="Times New Roman" w:hAnsi="Arial" w:cs="Times New Roman"/>
      <w:i/>
      <w:snapToGrid w:val="0"/>
      <w:sz w:val="18"/>
      <w:szCs w:val="20"/>
      <w:lang w:val="en-GB"/>
    </w:rPr>
  </w:style>
  <w:style w:type="numbering" w:customStyle="1" w:styleId="NoList1">
    <w:name w:val="No List1"/>
    <w:next w:val="NoList"/>
    <w:semiHidden/>
    <w:rsid w:val="0097790D"/>
  </w:style>
  <w:style w:type="paragraph" w:customStyle="1" w:styleId="Text4">
    <w:name w:val="Text 4"/>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Application1">
    <w:name w:val="Application1"/>
    <w:basedOn w:val="Heading1"/>
    <w:next w:val="Application2"/>
    <w:rsid w:val="0097790D"/>
    <w:pPr>
      <w:pageBreakBefore/>
      <w:widowControl w:val="0"/>
      <w:numPr>
        <w:numId w:val="3"/>
      </w:numPr>
      <w:spacing w:before="0" w:after="480"/>
    </w:pPr>
    <w:rPr>
      <w:caps/>
    </w:rPr>
  </w:style>
  <w:style w:type="paragraph" w:customStyle="1" w:styleId="Application2">
    <w:name w:val="Application2"/>
    <w:basedOn w:val="Normal"/>
    <w:rsid w:val="0097790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val="en-GB"/>
    </w:rPr>
  </w:style>
  <w:style w:type="paragraph" w:customStyle="1" w:styleId="Application3">
    <w:name w:val="Application3"/>
    <w:basedOn w:val="Normal"/>
    <w:rsid w:val="0097790D"/>
    <w:pPr>
      <w:widowControl w:val="0"/>
      <w:numPr>
        <w:numId w:val="4"/>
      </w:numPr>
      <w:tabs>
        <w:tab w:val="right" w:pos="8789"/>
      </w:tabs>
      <w:suppressAutoHyphens/>
      <w:spacing w:after="200" w:line="240" w:lineRule="auto"/>
      <w:jc w:val="both"/>
    </w:pPr>
    <w:rPr>
      <w:rFonts w:ascii="Arial" w:eastAsia="Times New Roman" w:hAnsi="Arial" w:cs="Times New Roman"/>
      <w:b/>
      <w:snapToGrid w:val="0"/>
      <w:spacing w:val="-2"/>
      <w:szCs w:val="20"/>
      <w:lang w:val="en-GB"/>
    </w:rPr>
  </w:style>
  <w:style w:type="paragraph" w:customStyle="1" w:styleId="Application4">
    <w:name w:val="Application4"/>
    <w:basedOn w:val="Application3"/>
    <w:autoRedefine/>
    <w:rsid w:val="0097790D"/>
    <w:pPr>
      <w:numPr>
        <w:numId w:val="0"/>
      </w:numPr>
      <w:ind w:left="567"/>
    </w:pPr>
    <w:rPr>
      <w:sz w:val="20"/>
    </w:rPr>
  </w:style>
  <w:style w:type="paragraph" w:customStyle="1" w:styleId="Application5">
    <w:name w:val="Application5"/>
    <w:basedOn w:val="Application2"/>
    <w:autoRedefine/>
    <w:rsid w:val="0097790D"/>
  </w:style>
  <w:style w:type="paragraph" w:customStyle="1" w:styleId="NumPar4">
    <w:name w:val="NumPar 4"/>
    <w:basedOn w:val="Heading4"/>
    <w:next w:val="Text4"/>
    <w:rsid w:val="0097790D"/>
    <w:pPr>
      <w:keepNext w:val="0"/>
    </w:pPr>
  </w:style>
  <w:style w:type="paragraph" w:styleId="Title">
    <w:name w:val="Title"/>
    <w:basedOn w:val="Normal"/>
    <w:next w:val="SubTitle1"/>
    <w:link w:val="TitleChar"/>
    <w:rsid w:val="0097790D"/>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97790D"/>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9779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97790D"/>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PartTitle">
    <w:name w:val="PartTitle"/>
    <w:basedOn w:val="Normal"/>
    <w:next w:val="Normal"/>
    <w:rsid w:val="0097790D"/>
    <w:pPr>
      <w:keepNext/>
      <w:pageBreakBefore/>
      <w:spacing w:after="480" w:line="240" w:lineRule="auto"/>
      <w:jc w:val="center"/>
    </w:pPr>
    <w:rPr>
      <w:rFonts w:ascii="Times New Roman" w:eastAsia="Times New Roman" w:hAnsi="Times New Roman" w:cs="Times New Roman"/>
      <w:b/>
      <w:snapToGrid w:val="0"/>
      <w:sz w:val="36"/>
      <w:szCs w:val="20"/>
      <w:lang w:val="en-GB"/>
    </w:rPr>
  </w:style>
  <w:style w:type="paragraph" w:customStyle="1" w:styleId="SectionTitle">
    <w:name w:val="SectionTitle"/>
    <w:basedOn w:val="Normal"/>
    <w:next w:val="Heading1"/>
    <w:rsid w:val="0097790D"/>
    <w:pPr>
      <w:keepNext/>
      <w:spacing w:after="480" w:line="240" w:lineRule="auto"/>
      <w:jc w:val="center"/>
    </w:pPr>
    <w:rPr>
      <w:rFonts w:ascii="Times New Roman" w:eastAsia="Times New Roman" w:hAnsi="Times New Roman" w:cs="Times New Roman"/>
      <w:b/>
      <w:smallCaps/>
      <w:snapToGrid w:val="0"/>
      <w:sz w:val="28"/>
      <w:szCs w:val="20"/>
      <w:lang w:val="en-GB"/>
    </w:rPr>
  </w:style>
  <w:style w:type="paragraph" w:styleId="TOC1">
    <w:name w:val="toc 1"/>
    <w:basedOn w:val="Normal"/>
    <w:next w:val="Normal"/>
    <w:autoRedefine/>
    <w:uiPriority w:val="39"/>
    <w:rsid w:val="0097790D"/>
    <w:pPr>
      <w:spacing w:before="120" w:after="0" w:line="240" w:lineRule="auto"/>
    </w:pPr>
    <w:rPr>
      <w:rFonts w:ascii="Calibri" w:eastAsia="Times New Roman" w:hAnsi="Calibri" w:cs="Times New Roman"/>
      <w:b/>
      <w:bCs/>
      <w:i/>
      <w:iCs/>
      <w:snapToGrid w:val="0"/>
      <w:sz w:val="24"/>
      <w:szCs w:val="24"/>
      <w:lang w:val="en-GB"/>
    </w:rPr>
  </w:style>
  <w:style w:type="paragraph" w:styleId="TOC2">
    <w:name w:val="toc 2"/>
    <w:basedOn w:val="Normal"/>
    <w:next w:val="Normal"/>
    <w:autoRedefine/>
    <w:uiPriority w:val="39"/>
    <w:rsid w:val="0097790D"/>
    <w:pPr>
      <w:spacing w:before="120" w:after="0" w:line="240" w:lineRule="auto"/>
      <w:ind w:left="220"/>
    </w:pPr>
    <w:rPr>
      <w:rFonts w:ascii="Calibri" w:eastAsia="Times New Roman" w:hAnsi="Calibri" w:cs="Times New Roman"/>
      <w:b/>
      <w:bCs/>
      <w:snapToGrid w:val="0"/>
      <w:lang w:val="en-GB"/>
    </w:rPr>
  </w:style>
  <w:style w:type="paragraph" w:styleId="TOC3">
    <w:name w:val="toc 3"/>
    <w:basedOn w:val="Normal"/>
    <w:next w:val="Normal"/>
    <w:autoRedefine/>
    <w:uiPriority w:val="39"/>
    <w:rsid w:val="0097790D"/>
    <w:pPr>
      <w:spacing w:after="0" w:line="240" w:lineRule="auto"/>
      <w:ind w:left="440"/>
    </w:pPr>
    <w:rPr>
      <w:rFonts w:ascii="Calibri" w:eastAsia="Times New Roman" w:hAnsi="Calibri" w:cs="Times New Roman"/>
      <w:snapToGrid w:val="0"/>
      <w:sz w:val="20"/>
      <w:szCs w:val="20"/>
      <w:lang w:val="en-GB"/>
    </w:rPr>
  </w:style>
  <w:style w:type="paragraph" w:styleId="TOC4">
    <w:name w:val="toc 4"/>
    <w:basedOn w:val="Normal"/>
    <w:next w:val="Normal"/>
    <w:autoRedefine/>
    <w:semiHidden/>
    <w:rsid w:val="0097790D"/>
    <w:pPr>
      <w:spacing w:after="0" w:line="240" w:lineRule="auto"/>
      <w:ind w:left="660"/>
    </w:pPr>
    <w:rPr>
      <w:rFonts w:ascii="Calibri" w:eastAsia="Times New Roman" w:hAnsi="Calibri" w:cs="Times New Roman"/>
      <w:snapToGrid w:val="0"/>
      <w:sz w:val="20"/>
      <w:szCs w:val="20"/>
      <w:lang w:val="en-GB"/>
    </w:rPr>
  </w:style>
  <w:style w:type="paragraph" w:customStyle="1" w:styleId="AnnexTOC">
    <w:name w:val="AnnexTOC"/>
    <w:basedOn w:val="TOC1"/>
    <w:rsid w:val="0097790D"/>
  </w:style>
  <w:style w:type="paragraph" w:customStyle="1" w:styleId="Guidelines1">
    <w:name w:val="Guidelines 1"/>
    <w:basedOn w:val="Normal"/>
    <w:autoRedefine/>
    <w:qFormat/>
    <w:rsid w:val="0097790D"/>
    <w:pPr>
      <w:widowControl w:val="0"/>
      <w:numPr>
        <w:numId w:val="12"/>
      </w:numPr>
      <w:spacing w:after="360" w:line="240" w:lineRule="auto"/>
      <w:jc w:val="both"/>
    </w:pPr>
    <w:rPr>
      <w:rFonts w:ascii="Times New Roman" w:eastAsia="Times New Roman" w:hAnsi="Times New Roman" w:cs="Times New Roman"/>
      <w:b/>
      <w:caps/>
      <w:snapToGrid w:val="0"/>
      <w:szCs w:val="20"/>
      <w:lang w:val="en-GB"/>
    </w:rPr>
  </w:style>
  <w:style w:type="paragraph" w:customStyle="1" w:styleId="Guidelines2">
    <w:name w:val="Guidelines 2"/>
    <w:basedOn w:val="Normal"/>
    <w:next w:val="Normal"/>
    <w:autoRedefine/>
    <w:qFormat/>
    <w:rsid w:val="0097790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val="en-GB"/>
    </w:rPr>
  </w:style>
  <w:style w:type="paragraph" w:customStyle="1" w:styleId="Text1">
    <w:name w:val="Text 1"/>
    <w:basedOn w:val="Normal"/>
    <w:rsid w:val="0097790D"/>
    <w:pPr>
      <w:spacing w:after="240" w:line="240" w:lineRule="auto"/>
      <w:ind w:left="482"/>
      <w:jc w:val="both"/>
    </w:pPr>
    <w:rPr>
      <w:rFonts w:ascii="Times New Roman" w:eastAsia="Times New Roman" w:hAnsi="Times New Roman" w:cs="Times New Roman"/>
      <w:snapToGrid w:val="0"/>
      <w:szCs w:val="20"/>
      <w:lang w:val="en-GB"/>
    </w:rPr>
  </w:style>
  <w:style w:type="paragraph" w:customStyle="1" w:styleId="Guidelines3">
    <w:name w:val="Guidelines 3"/>
    <w:basedOn w:val="Normal"/>
    <w:next w:val="Normal"/>
    <w:autoRedefine/>
    <w:qFormat/>
    <w:rsid w:val="0097790D"/>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0"/>
      <w:lang w:val="en-GB"/>
    </w:rPr>
  </w:style>
  <w:style w:type="paragraph" w:customStyle="1" w:styleId="Text2">
    <w:name w:val="Text 2"/>
    <w:basedOn w:val="Normal"/>
    <w:rsid w:val="0097790D"/>
    <w:pPr>
      <w:tabs>
        <w:tab w:val="left" w:pos="2161"/>
      </w:tabs>
      <w:spacing w:after="240" w:line="240" w:lineRule="auto"/>
      <w:ind w:left="1202"/>
      <w:jc w:val="both"/>
    </w:pPr>
    <w:rPr>
      <w:rFonts w:ascii="Times New Roman" w:eastAsia="Times New Roman" w:hAnsi="Times New Roman" w:cs="Times New Roman"/>
      <w:snapToGrid w:val="0"/>
      <w:szCs w:val="20"/>
      <w:lang w:val="en-GB"/>
    </w:rPr>
  </w:style>
  <w:style w:type="paragraph" w:customStyle="1" w:styleId="p3">
    <w:name w:val="p3"/>
    <w:basedOn w:val="Normal"/>
    <w:rsid w:val="0097790D"/>
    <w:pPr>
      <w:widowControl w:val="0"/>
      <w:tabs>
        <w:tab w:val="left" w:pos="1420"/>
      </w:tabs>
      <w:spacing w:after="200" w:line="260" w:lineRule="atLeast"/>
      <w:ind w:left="360"/>
      <w:jc w:val="both"/>
    </w:pPr>
    <w:rPr>
      <w:rFonts w:ascii="Times New Roman" w:eastAsia="Times New Roman" w:hAnsi="Times New Roman" w:cs="Times New Roman"/>
      <w:snapToGrid w:val="0"/>
      <w:szCs w:val="20"/>
      <w:lang w:val="en-GB"/>
    </w:rPr>
  </w:style>
  <w:style w:type="paragraph" w:customStyle="1" w:styleId="Guidelines4">
    <w:name w:val="Guidelines 4"/>
    <w:basedOn w:val="Normal"/>
    <w:next w:val="Normal"/>
    <w:autoRedefine/>
    <w:rsid w:val="0097790D"/>
    <w:pPr>
      <w:spacing w:before="240" w:after="240" w:line="240" w:lineRule="auto"/>
      <w:jc w:val="both"/>
    </w:pPr>
    <w:rPr>
      <w:rFonts w:ascii="Times New Roman" w:eastAsia="Times New Roman" w:hAnsi="Times New Roman" w:cs="Times New Roman"/>
      <w:b/>
      <w:snapToGrid w:val="0"/>
      <w:sz w:val="24"/>
      <w:szCs w:val="20"/>
      <w:lang w:val="en-GB"/>
    </w:rPr>
  </w:style>
  <w:style w:type="character" w:styleId="Hyperlink">
    <w:name w:val="Hyperlink"/>
    <w:uiPriority w:val="99"/>
    <w:rsid w:val="0097790D"/>
    <w:rPr>
      <w:color w:val="0000FF"/>
      <w:u w:val="single"/>
    </w:rPr>
  </w:style>
  <w:style w:type="paragraph" w:customStyle="1" w:styleId="References">
    <w:name w:val="References"/>
    <w:basedOn w:val="Normal"/>
    <w:next w:val="Normal"/>
    <w:rsid w:val="0097790D"/>
    <w:pPr>
      <w:spacing w:after="240" w:line="240" w:lineRule="auto"/>
      <w:ind w:left="5103"/>
      <w:jc w:val="both"/>
    </w:pPr>
    <w:rPr>
      <w:rFonts w:ascii="Times New Roman" w:eastAsia="Times New Roman" w:hAnsi="Times New Roman" w:cs="Times New Roman"/>
      <w:snapToGrid w:val="0"/>
      <w:sz w:val="20"/>
      <w:szCs w:val="20"/>
      <w:lang w:val="en-GB"/>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0164D"/>
    <w:pPr>
      <w:spacing w:after="60" w:line="240" w:lineRule="auto"/>
      <w:jc w:val="both"/>
    </w:pPr>
    <w:rPr>
      <w:rFonts w:ascii="Times New Roman" w:eastAsia="Times New Roman" w:hAnsi="Times New Roman" w:cs="Times New Roman"/>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F0164D"/>
    <w:rPr>
      <w:rFonts w:ascii="Times New Roman" w:eastAsia="Times New Roman" w:hAnsi="Times New Roman" w:cs="Times New Roman"/>
      <w:snapToGrid w:val="0"/>
      <w:sz w:val="18"/>
      <w:szCs w:val="18"/>
      <w:lang w:val="en-GB"/>
    </w:rPr>
  </w:style>
  <w:style w:type="character" w:styleId="PageNumber">
    <w:name w:val="page number"/>
    <w:basedOn w:val="DefaultParagraphFont"/>
    <w:rsid w:val="0097790D"/>
  </w:style>
  <w:style w:type="paragraph" w:customStyle="1" w:styleId="Style0">
    <w:name w:val="Style0"/>
    <w:rsid w:val="0097790D"/>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97790D"/>
    <w:pPr>
      <w:tabs>
        <w:tab w:val="left" w:pos="2302"/>
      </w:tabs>
      <w:spacing w:after="240" w:line="240" w:lineRule="auto"/>
      <w:ind w:left="1202"/>
      <w:jc w:val="both"/>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97790D"/>
    <w:pPr>
      <w:spacing w:after="200" w:line="240" w:lineRule="auto"/>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97790D"/>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97790D"/>
    <w:pPr>
      <w:spacing w:after="0" w:line="240" w:lineRule="auto"/>
      <w:ind w:left="880"/>
    </w:pPr>
    <w:rPr>
      <w:rFonts w:ascii="Calibri" w:eastAsia="Times New Roman" w:hAnsi="Calibri" w:cs="Times New Roman"/>
      <w:snapToGrid w:val="0"/>
      <w:sz w:val="20"/>
      <w:szCs w:val="20"/>
      <w:lang w:val="en-GB"/>
    </w:rPr>
  </w:style>
  <w:style w:type="paragraph" w:styleId="TOC6">
    <w:name w:val="toc 6"/>
    <w:basedOn w:val="Normal"/>
    <w:next w:val="Normal"/>
    <w:autoRedefine/>
    <w:semiHidden/>
    <w:rsid w:val="0097790D"/>
    <w:pPr>
      <w:spacing w:after="0" w:line="240" w:lineRule="auto"/>
      <w:ind w:left="1100"/>
    </w:pPr>
    <w:rPr>
      <w:rFonts w:ascii="Calibri" w:eastAsia="Times New Roman" w:hAnsi="Calibri" w:cs="Times New Roman"/>
      <w:snapToGrid w:val="0"/>
      <w:sz w:val="20"/>
      <w:szCs w:val="20"/>
      <w:lang w:val="en-GB"/>
    </w:rPr>
  </w:style>
  <w:style w:type="paragraph" w:styleId="TOC7">
    <w:name w:val="toc 7"/>
    <w:basedOn w:val="Normal"/>
    <w:next w:val="Normal"/>
    <w:autoRedefine/>
    <w:semiHidden/>
    <w:rsid w:val="0097790D"/>
    <w:pPr>
      <w:spacing w:after="0" w:line="240" w:lineRule="auto"/>
      <w:ind w:left="1320"/>
    </w:pPr>
    <w:rPr>
      <w:rFonts w:ascii="Calibri" w:eastAsia="Times New Roman" w:hAnsi="Calibri" w:cs="Times New Roman"/>
      <w:snapToGrid w:val="0"/>
      <w:sz w:val="20"/>
      <w:szCs w:val="20"/>
      <w:lang w:val="en-GB"/>
    </w:rPr>
  </w:style>
  <w:style w:type="paragraph" w:styleId="TOC8">
    <w:name w:val="toc 8"/>
    <w:basedOn w:val="Normal"/>
    <w:next w:val="Normal"/>
    <w:autoRedefine/>
    <w:semiHidden/>
    <w:rsid w:val="0097790D"/>
    <w:pPr>
      <w:spacing w:after="0" w:line="240" w:lineRule="auto"/>
      <w:ind w:left="1540"/>
    </w:pPr>
    <w:rPr>
      <w:rFonts w:ascii="Calibri" w:eastAsia="Times New Roman" w:hAnsi="Calibri" w:cs="Times New Roman"/>
      <w:snapToGrid w:val="0"/>
      <w:sz w:val="20"/>
      <w:szCs w:val="20"/>
      <w:lang w:val="en-GB"/>
    </w:rPr>
  </w:style>
  <w:style w:type="paragraph" w:styleId="TOC9">
    <w:name w:val="toc 9"/>
    <w:basedOn w:val="Normal"/>
    <w:next w:val="Normal"/>
    <w:autoRedefine/>
    <w:semiHidden/>
    <w:rsid w:val="0097790D"/>
    <w:pPr>
      <w:spacing w:after="0" w:line="240" w:lineRule="auto"/>
      <w:ind w:left="1760"/>
    </w:pPr>
    <w:rPr>
      <w:rFonts w:ascii="Calibri" w:eastAsia="Times New Roman" w:hAnsi="Calibri" w:cs="Times New Roman"/>
      <w:snapToGrid w:val="0"/>
      <w:sz w:val="20"/>
      <w:szCs w:val="20"/>
      <w:lang w:val="en-GB"/>
    </w:rPr>
  </w:style>
  <w:style w:type="character" w:styleId="FollowedHyperlink">
    <w:name w:val="FollowedHyperlink"/>
    <w:rsid w:val="0097790D"/>
    <w:rPr>
      <w:color w:val="800080"/>
      <w:u w:val="single"/>
    </w:rPr>
  </w:style>
  <w:style w:type="paragraph" w:customStyle="1" w:styleId="NumPar2">
    <w:name w:val="NumPar 2"/>
    <w:basedOn w:val="Heading2"/>
    <w:next w:val="Text2"/>
    <w:rsid w:val="0097790D"/>
    <w:pPr>
      <w:keepNext w:val="0"/>
      <w:keepLines w:val="0"/>
      <w:numPr>
        <w:numId w:val="1"/>
      </w:numPr>
      <w:tabs>
        <w:tab w:val="num" w:pos="360"/>
        <w:tab w:val="num" w:pos="567"/>
      </w:tabs>
      <w:spacing w:after="240"/>
      <w:ind w:left="360"/>
      <w:outlineLvl w:val="9"/>
    </w:pPr>
    <w:rPr>
      <w:b w:val="0"/>
      <w:lang w:val="fr-FR"/>
    </w:rPr>
  </w:style>
  <w:style w:type="paragraph" w:styleId="ListBullet5">
    <w:name w:val="List Bullet 5"/>
    <w:basedOn w:val="Normal"/>
    <w:autoRedefine/>
    <w:rsid w:val="0097790D"/>
    <w:pPr>
      <w:numPr>
        <w:numId w:val="2"/>
      </w:numPr>
      <w:spacing w:after="240" w:line="240" w:lineRule="auto"/>
      <w:jc w:val="both"/>
    </w:pPr>
    <w:rPr>
      <w:rFonts w:ascii="Times New Roman" w:eastAsia="Times New Roman" w:hAnsi="Times New Roman" w:cs="Times New Roman"/>
      <w:snapToGrid w:val="0"/>
      <w:szCs w:val="20"/>
      <w:lang w:val="fr-FR"/>
    </w:rPr>
  </w:style>
  <w:style w:type="paragraph" w:styleId="ListBullet">
    <w:name w:val="List Bullet"/>
    <w:basedOn w:val="Normal"/>
    <w:link w:val="ListBulletChar"/>
    <w:rsid w:val="0097790D"/>
    <w:pPr>
      <w:tabs>
        <w:tab w:val="num" w:pos="1485"/>
      </w:tabs>
      <w:spacing w:after="240" w:line="240" w:lineRule="auto"/>
      <w:ind w:left="1485" w:hanging="283"/>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7790D"/>
    <w:rPr>
      <w:rFonts w:ascii="Times New Roman" w:eastAsia="Times New Roman" w:hAnsi="Times New Roman" w:cs="Times New Roman"/>
      <w:szCs w:val="20"/>
      <w:lang w:val="en-GB" w:eastAsia="en-GB"/>
    </w:rPr>
  </w:style>
  <w:style w:type="paragraph" w:customStyle="1" w:styleId="TOC30">
    <w:name w:val="TOC3"/>
    <w:basedOn w:val="Normal"/>
    <w:rsid w:val="0097790D"/>
    <w:pPr>
      <w:spacing w:after="200" w:line="240" w:lineRule="auto"/>
      <w:jc w:val="both"/>
    </w:pPr>
    <w:rPr>
      <w:rFonts w:ascii="Times New Roman" w:eastAsia="Times New Roman" w:hAnsi="Times New Roman" w:cs="Times New Roman"/>
      <w:snapToGrid w:val="0"/>
      <w:szCs w:val="20"/>
      <w:lang w:val="en-GB"/>
    </w:rPr>
  </w:style>
  <w:style w:type="paragraph" w:customStyle="1" w:styleId="ListDash2">
    <w:name w:val="List Dash 2"/>
    <w:basedOn w:val="Text2"/>
    <w:rsid w:val="0097790D"/>
    <w:pPr>
      <w:numPr>
        <w:numId w:val="10"/>
      </w:numPr>
      <w:tabs>
        <w:tab w:val="clear" w:pos="2161"/>
      </w:tabs>
    </w:pPr>
    <w:rPr>
      <w:snapToGrid/>
    </w:rPr>
  </w:style>
  <w:style w:type="table" w:styleId="TableGrid">
    <w:name w:val="Table Grid"/>
    <w:basedOn w:val="TableNormal"/>
    <w:rsid w:val="0097790D"/>
    <w:pPr>
      <w:spacing w:after="0" w:line="240" w:lineRule="auto"/>
      <w:jc w:val="both"/>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97790D"/>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97790D"/>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97790D"/>
    <w:pPr>
      <w:spacing w:after="120"/>
    </w:pPr>
  </w:style>
  <w:style w:type="character" w:customStyle="1" w:styleId="StyleListBullet11ptChar">
    <w:name w:val="Style List Bullet + 11 pt Char"/>
    <w:link w:val="StyleListBullet11pt"/>
    <w:rsid w:val="0097790D"/>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97790D"/>
    <w:pPr>
      <w:spacing w:line="240" w:lineRule="auto"/>
    </w:pPr>
    <w:rPr>
      <w:sz w:val="20"/>
      <w:szCs w:val="20"/>
    </w:rPr>
  </w:style>
  <w:style w:type="character" w:customStyle="1" w:styleId="CommentTextChar">
    <w:name w:val="Comment Text Char"/>
    <w:basedOn w:val="DefaultParagraphFont"/>
    <w:link w:val="CommentText"/>
    <w:uiPriority w:val="99"/>
    <w:rsid w:val="0097790D"/>
    <w:rPr>
      <w:sz w:val="20"/>
      <w:szCs w:val="20"/>
    </w:rPr>
  </w:style>
  <w:style w:type="paragraph" w:styleId="CommentSubject">
    <w:name w:val="annotation subject"/>
    <w:basedOn w:val="Normal"/>
    <w:link w:val="CommentSubjectChar"/>
    <w:semiHidden/>
    <w:rsid w:val="0097790D"/>
    <w:pPr>
      <w:spacing w:after="200" w:line="240" w:lineRule="auto"/>
      <w:jc w:val="both"/>
    </w:pPr>
    <w:rPr>
      <w:rFonts w:ascii="Times New Roman" w:eastAsia="Times New Roman" w:hAnsi="Times New Roman" w:cs="Times New Roman"/>
      <w:b/>
      <w:bCs/>
      <w:snapToGrid w:val="0"/>
      <w:sz w:val="20"/>
      <w:szCs w:val="20"/>
      <w:lang w:val="en-GB"/>
    </w:rPr>
  </w:style>
  <w:style w:type="character" w:customStyle="1" w:styleId="CommentSubjectChar">
    <w:name w:val="Comment Subject Char"/>
    <w:basedOn w:val="CommentTextChar"/>
    <w:link w:val="CommentSubject"/>
    <w:semiHidden/>
    <w:rsid w:val="0097790D"/>
    <w:rPr>
      <w:rFonts w:ascii="Times New Roman" w:eastAsia="Times New Roman" w:hAnsi="Times New Roman" w:cs="Times New Roman"/>
      <w:b/>
      <w:bCs/>
      <w:snapToGrid w:val="0"/>
      <w:sz w:val="20"/>
      <w:szCs w:val="20"/>
      <w:lang w:val="en-GB"/>
    </w:rPr>
  </w:style>
  <w:style w:type="character" w:customStyle="1" w:styleId="Style11pt">
    <w:name w:val="Style 11 pt"/>
    <w:rsid w:val="0097790D"/>
    <w:rPr>
      <w:sz w:val="22"/>
    </w:rPr>
  </w:style>
  <w:style w:type="paragraph" w:customStyle="1" w:styleId="ListDash">
    <w:name w:val="List Dash"/>
    <w:basedOn w:val="Normal"/>
    <w:rsid w:val="0097790D"/>
    <w:pPr>
      <w:numPr>
        <w:numId w:val="11"/>
      </w:numPr>
      <w:spacing w:after="240" w:line="240" w:lineRule="auto"/>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97790D"/>
    <w:pPr>
      <w:numPr>
        <w:numId w:val="9"/>
      </w:numPr>
      <w:tabs>
        <w:tab w:val="clear" w:pos="1485"/>
      </w:tabs>
      <w:spacing w:after="120" w:line="240" w:lineRule="auto"/>
      <w:ind w:left="0" w:firstLine="0"/>
      <w:jc w:val="both"/>
    </w:pPr>
    <w:rPr>
      <w:rFonts w:ascii="Times New Roman" w:eastAsia="Times New Roman" w:hAnsi="Times New Roman" w:cs="Times New Roman"/>
      <w:lang w:val="en-GB" w:eastAsia="en-GB"/>
    </w:rPr>
  </w:style>
  <w:style w:type="paragraph" w:styleId="ListNumber2">
    <w:name w:val="List Number 2"/>
    <w:basedOn w:val="Text2"/>
    <w:rsid w:val="0097790D"/>
    <w:pPr>
      <w:tabs>
        <w:tab w:val="clear" w:pos="2161"/>
      </w:tabs>
      <w:ind w:left="567" w:hanging="567"/>
    </w:pPr>
    <w:rPr>
      <w:snapToGrid/>
    </w:rPr>
  </w:style>
  <w:style w:type="paragraph" w:customStyle="1" w:styleId="ListNumber2Level2">
    <w:name w:val="List Number 2 (Level 2)"/>
    <w:basedOn w:val="Text2"/>
    <w:rsid w:val="0097790D"/>
    <w:pPr>
      <w:tabs>
        <w:tab w:val="clear" w:pos="2161"/>
      </w:tabs>
      <w:ind w:left="567" w:hanging="567"/>
    </w:pPr>
    <w:rPr>
      <w:snapToGrid/>
    </w:rPr>
  </w:style>
  <w:style w:type="paragraph" w:customStyle="1" w:styleId="ListNumber2Level3">
    <w:name w:val="List Number 2 (Level 3)"/>
    <w:basedOn w:val="Text2"/>
    <w:rsid w:val="0097790D"/>
    <w:pPr>
      <w:tabs>
        <w:tab w:val="clear" w:pos="2161"/>
      </w:tabs>
      <w:ind w:left="851" w:hanging="851"/>
    </w:pPr>
    <w:rPr>
      <w:snapToGrid/>
    </w:rPr>
  </w:style>
  <w:style w:type="paragraph" w:customStyle="1" w:styleId="ListNumber2Level4">
    <w:name w:val="List Number 2 (Level 4)"/>
    <w:basedOn w:val="Text2"/>
    <w:rsid w:val="0097790D"/>
    <w:pPr>
      <w:numPr>
        <w:ilvl w:val="3"/>
        <w:numId w:val="12"/>
      </w:numPr>
      <w:tabs>
        <w:tab w:val="clear" w:pos="2161"/>
      </w:tabs>
    </w:pPr>
    <w:rPr>
      <w:snapToGrid/>
    </w:rPr>
  </w:style>
  <w:style w:type="character" w:styleId="Strong">
    <w:name w:val="Strong"/>
    <w:rsid w:val="0097790D"/>
    <w:rPr>
      <w:b/>
      <w:bCs/>
    </w:rPr>
  </w:style>
  <w:style w:type="paragraph" w:styleId="Revision">
    <w:name w:val="Revision"/>
    <w:hidden/>
    <w:uiPriority w:val="99"/>
    <w:semiHidden/>
    <w:rsid w:val="0097790D"/>
    <w:pPr>
      <w:spacing w:after="0" w:line="240" w:lineRule="auto"/>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97790D"/>
    <w:pPr>
      <w:spacing w:after="200" w:line="240" w:lineRule="auto"/>
      <w:ind w:left="708"/>
      <w:jc w:val="both"/>
    </w:pPr>
    <w:rPr>
      <w:rFonts w:ascii="Times New Roman" w:eastAsia="Times New Roman" w:hAnsi="Times New Roman" w:cs="Times New Roman"/>
      <w:snapToGrid w:val="0"/>
      <w:szCs w:val="20"/>
      <w:lang w:val="en-GB"/>
    </w:rPr>
  </w:style>
  <w:style w:type="paragraph" w:styleId="TOAHeading">
    <w:name w:val="toa heading"/>
    <w:basedOn w:val="Normal"/>
    <w:next w:val="Normal"/>
    <w:rsid w:val="0097790D"/>
    <w:pPr>
      <w:spacing w:before="120" w:after="200" w:line="240" w:lineRule="auto"/>
      <w:jc w:val="both"/>
    </w:pPr>
    <w:rPr>
      <w:rFonts w:ascii="Cambria" w:eastAsia="Times New Roman" w:hAnsi="Cambria" w:cs="Times New Roman"/>
      <w:b/>
      <w:bCs/>
      <w:snapToGrid w:val="0"/>
      <w:szCs w:val="24"/>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97790D"/>
    <w:rPr>
      <w:sz w:val="24"/>
      <w:vertAlign w:val="superscript"/>
    </w:rPr>
  </w:style>
  <w:style w:type="paragraph" w:styleId="BalloonText">
    <w:name w:val="Balloon Text"/>
    <w:basedOn w:val="Normal"/>
    <w:link w:val="BalloonTextChar"/>
    <w:rsid w:val="0097790D"/>
    <w:pPr>
      <w:spacing w:after="0" w:line="240" w:lineRule="auto"/>
      <w:jc w:val="both"/>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rsid w:val="0097790D"/>
    <w:rPr>
      <w:rFonts w:ascii="Tahoma" w:eastAsia="Times New Roman" w:hAnsi="Tahoma" w:cs="Tahoma"/>
      <w:snapToGrid w:val="0"/>
      <w:sz w:val="16"/>
      <w:szCs w:val="16"/>
      <w:lang w:val="en-GB"/>
    </w:rPr>
  </w:style>
  <w:style w:type="character" w:styleId="CommentReference">
    <w:name w:val="annotation reference"/>
    <w:uiPriority w:val="99"/>
    <w:rsid w:val="0097790D"/>
    <w:rPr>
      <w:sz w:val="16"/>
      <w:szCs w:val="16"/>
    </w:rPr>
  </w:style>
  <w:style w:type="paragraph" w:customStyle="1" w:styleId="Char2">
    <w:name w:val="Char2"/>
    <w:basedOn w:val="Normal"/>
    <w:link w:val="FootnoteReference"/>
    <w:rsid w:val="0097790D"/>
    <w:pPr>
      <w:spacing w:before="120" w:line="240" w:lineRule="exact"/>
    </w:pPr>
    <w:rPr>
      <w:sz w:val="24"/>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rsid w:val="0097790D"/>
    <w:pPr>
      <w:spacing w:line="240" w:lineRule="exact"/>
    </w:pPr>
    <w:rPr>
      <w:rFonts w:ascii="Calibri" w:eastAsia="Calibri" w:hAnsi="Calibri" w:cs="Mangal"/>
      <w:vertAlign w:val="superscript"/>
    </w:rPr>
  </w:style>
  <w:style w:type="paragraph" w:styleId="NoSpacing">
    <w:name w:val="No Spacing"/>
    <w:link w:val="NoSpacingChar"/>
    <w:uiPriority w:val="1"/>
    <w:qFormat/>
    <w:rsid w:val="0097790D"/>
    <w:pPr>
      <w:spacing w:after="0" w:line="240" w:lineRule="auto"/>
    </w:pPr>
    <w:rPr>
      <w:rFonts w:ascii="Calibri" w:eastAsia="Calibri" w:hAnsi="Calibri" w:cs="Mangal"/>
    </w:rPr>
  </w:style>
  <w:style w:type="character" w:customStyle="1" w:styleId="NoSpacingChar">
    <w:name w:val="No Spacing Char"/>
    <w:link w:val="NoSpacing"/>
    <w:uiPriority w:val="1"/>
    <w:rsid w:val="0097790D"/>
    <w:rPr>
      <w:rFonts w:ascii="Calibri" w:eastAsia="Calibri" w:hAnsi="Calibri" w:cs="Mangal"/>
    </w:rPr>
  </w:style>
  <w:style w:type="paragraph" w:styleId="TOCHeading">
    <w:name w:val="TOC Heading"/>
    <w:basedOn w:val="Heading1"/>
    <w:next w:val="Normal"/>
    <w:uiPriority w:val="39"/>
    <w:unhideWhenUsed/>
    <w:qFormat/>
    <w:rsid w:val="0097790D"/>
    <w:pPr>
      <w:keepLines/>
      <w:spacing w:before="480" w:after="0" w:line="276" w:lineRule="auto"/>
      <w:jc w:val="left"/>
      <w:outlineLvl w:val="9"/>
    </w:pPr>
    <w:rPr>
      <w:rFonts w:ascii="Calibri Light" w:hAnsi="Calibri Light"/>
      <w:bCs/>
      <w:snapToGrid/>
      <w:color w:val="2F5496"/>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sanctionsmap.eu" TargetMode="External"/><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978F-47B0-464C-A134-B15570DB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Zakovski</dc:creator>
  <cp:lastModifiedBy>Fujitsu1</cp:lastModifiedBy>
  <cp:revision>5</cp:revision>
  <cp:lastPrinted>2021-04-14T10:35:00Z</cp:lastPrinted>
  <dcterms:created xsi:type="dcterms:W3CDTF">2021-04-26T12:28:00Z</dcterms:created>
  <dcterms:modified xsi:type="dcterms:W3CDTF">2021-04-29T09:26:00Z</dcterms:modified>
</cp:coreProperties>
</file>